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94" w:rsidRPr="00724C78" w:rsidRDefault="00B66094" w:rsidP="004C090E">
      <w:pPr>
        <w:autoSpaceDE w:val="0"/>
        <w:autoSpaceDN w:val="0"/>
        <w:adjustRightInd w:val="0"/>
        <w:spacing w:after="0" w:line="240" w:lineRule="exact"/>
        <w:jc w:val="center"/>
        <w:outlineLvl w:val="0"/>
        <w:rPr>
          <w:rFonts w:ascii="Times New Roman" w:eastAsia="Calibri" w:hAnsi="Times New Roman" w:cs="Times New Roman"/>
          <w:b/>
          <w:sz w:val="27"/>
          <w:szCs w:val="28"/>
        </w:rPr>
      </w:pPr>
      <w:bookmarkStart w:id="0" w:name="_GoBack"/>
      <w:bookmarkEnd w:id="0"/>
      <w:r w:rsidRPr="00724C78">
        <w:rPr>
          <w:rFonts w:ascii="Times New Roman" w:eastAsia="Calibri" w:hAnsi="Times New Roman" w:cs="Times New Roman"/>
          <w:b/>
          <w:sz w:val="27"/>
          <w:szCs w:val="28"/>
        </w:rPr>
        <w:t>Аналитическая записка</w:t>
      </w:r>
    </w:p>
    <w:p w:rsidR="00B66094" w:rsidRPr="00724C78" w:rsidRDefault="00B66094" w:rsidP="004C090E">
      <w:pPr>
        <w:autoSpaceDE w:val="0"/>
        <w:autoSpaceDN w:val="0"/>
        <w:adjustRightInd w:val="0"/>
        <w:spacing w:after="0" w:line="240" w:lineRule="exact"/>
        <w:jc w:val="center"/>
        <w:outlineLvl w:val="0"/>
        <w:rPr>
          <w:rFonts w:ascii="Times New Roman" w:eastAsia="Calibri" w:hAnsi="Times New Roman" w:cs="Times New Roman"/>
          <w:b/>
          <w:sz w:val="27"/>
          <w:szCs w:val="28"/>
        </w:rPr>
      </w:pPr>
      <w:r w:rsidRPr="00724C78">
        <w:rPr>
          <w:rFonts w:ascii="Times New Roman" w:eastAsia="Calibri" w:hAnsi="Times New Roman" w:cs="Times New Roman"/>
          <w:b/>
          <w:sz w:val="27"/>
          <w:szCs w:val="28"/>
        </w:rPr>
        <w:t>о состоянии и проблемах законотворчества</w:t>
      </w:r>
    </w:p>
    <w:p w:rsidR="00171D51" w:rsidRPr="00724C78" w:rsidRDefault="00171D51" w:rsidP="004C090E">
      <w:pPr>
        <w:autoSpaceDE w:val="0"/>
        <w:autoSpaceDN w:val="0"/>
        <w:adjustRightInd w:val="0"/>
        <w:spacing w:after="0" w:line="240" w:lineRule="exact"/>
        <w:jc w:val="center"/>
        <w:outlineLvl w:val="0"/>
        <w:rPr>
          <w:rFonts w:ascii="Times New Roman" w:eastAsia="Calibri" w:hAnsi="Times New Roman" w:cs="Times New Roman"/>
          <w:sz w:val="27"/>
          <w:szCs w:val="28"/>
        </w:rPr>
      </w:pPr>
    </w:p>
    <w:p w:rsidR="00B66094" w:rsidRPr="00724C78" w:rsidRDefault="00B66094" w:rsidP="004C090E">
      <w:pPr>
        <w:autoSpaceDE w:val="0"/>
        <w:autoSpaceDN w:val="0"/>
        <w:adjustRightInd w:val="0"/>
        <w:spacing w:after="0" w:line="240" w:lineRule="exact"/>
        <w:jc w:val="both"/>
        <w:outlineLvl w:val="0"/>
        <w:rPr>
          <w:rFonts w:ascii="Times New Roman" w:eastAsia="Calibri" w:hAnsi="Times New Roman" w:cs="Times New Roman"/>
          <w:sz w:val="27"/>
          <w:szCs w:val="28"/>
        </w:rPr>
      </w:pPr>
      <w:r w:rsidRPr="00724C78">
        <w:rPr>
          <w:rFonts w:ascii="Times New Roman" w:eastAsia="Calibri" w:hAnsi="Times New Roman" w:cs="Times New Roman"/>
          <w:sz w:val="27"/>
          <w:szCs w:val="28"/>
        </w:rPr>
        <w:t>№ 16</w:t>
      </w:r>
      <w:r w:rsidR="002A7635" w:rsidRPr="00724C78">
        <w:rPr>
          <w:rFonts w:ascii="Times New Roman" w:eastAsia="Calibri" w:hAnsi="Times New Roman" w:cs="Times New Roman"/>
          <w:sz w:val="27"/>
          <w:szCs w:val="28"/>
        </w:rPr>
        <w:t>5</w:t>
      </w:r>
      <w:r w:rsidRPr="00724C78">
        <w:rPr>
          <w:rFonts w:ascii="Times New Roman" w:eastAsia="Calibri" w:hAnsi="Times New Roman" w:cs="Times New Roman"/>
          <w:sz w:val="27"/>
          <w:szCs w:val="28"/>
        </w:rPr>
        <w:tab/>
      </w:r>
      <w:r w:rsidRPr="00724C78">
        <w:rPr>
          <w:rFonts w:ascii="Times New Roman" w:eastAsia="Calibri" w:hAnsi="Times New Roman" w:cs="Times New Roman"/>
          <w:sz w:val="27"/>
          <w:szCs w:val="28"/>
        </w:rPr>
        <w:tab/>
      </w:r>
      <w:r w:rsidRPr="00724C78">
        <w:rPr>
          <w:rFonts w:ascii="Times New Roman" w:eastAsia="Calibri" w:hAnsi="Times New Roman" w:cs="Times New Roman"/>
          <w:sz w:val="27"/>
          <w:szCs w:val="28"/>
        </w:rPr>
        <w:tab/>
      </w:r>
      <w:r w:rsidRPr="00724C78">
        <w:rPr>
          <w:rFonts w:ascii="Times New Roman" w:eastAsia="Calibri" w:hAnsi="Times New Roman" w:cs="Times New Roman"/>
          <w:sz w:val="27"/>
          <w:szCs w:val="28"/>
        </w:rPr>
        <w:tab/>
      </w:r>
      <w:r w:rsidRPr="00724C78">
        <w:rPr>
          <w:rFonts w:ascii="Times New Roman" w:eastAsia="Calibri" w:hAnsi="Times New Roman" w:cs="Times New Roman"/>
          <w:sz w:val="27"/>
          <w:szCs w:val="28"/>
        </w:rPr>
        <w:tab/>
      </w:r>
      <w:r w:rsidRPr="00724C78">
        <w:rPr>
          <w:rFonts w:ascii="Times New Roman" w:eastAsia="Calibri" w:hAnsi="Times New Roman" w:cs="Times New Roman"/>
          <w:sz w:val="27"/>
          <w:szCs w:val="28"/>
        </w:rPr>
        <w:tab/>
      </w:r>
      <w:r w:rsidRPr="00724C78">
        <w:rPr>
          <w:rFonts w:ascii="Times New Roman" w:eastAsia="Calibri" w:hAnsi="Times New Roman" w:cs="Times New Roman"/>
          <w:sz w:val="27"/>
          <w:szCs w:val="28"/>
        </w:rPr>
        <w:tab/>
      </w:r>
      <w:r w:rsidR="004B1EB6" w:rsidRPr="00724C78">
        <w:rPr>
          <w:rFonts w:ascii="Times New Roman" w:eastAsia="Calibri" w:hAnsi="Times New Roman" w:cs="Times New Roman"/>
          <w:sz w:val="27"/>
          <w:szCs w:val="28"/>
        </w:rPr>
        <w:tab/>
      </w:r>
      <w:r w:rsidR="004B1EB6" w:rsidRPr="00724C78">
        <w:rPr>
          <w:rFonts w:ascii="Times New Roman" w:eastAsia="Calibri" w:hAnsi="Times New Roman" w:cs="Times New Roman"/>
          <w:sz w:val="27"/>
          <w:szCs w:val="28"/>
        </w:rPr>
        <w:tab/>
      </w:r>
      <w:r w:rsidR="002A7635" w:rsidRPr="00724C78">
        <w:rPr>
          <w:rFonts w:ascii="Times New Roman" w:eastAsia="Calibri" w:hAnsi="Times New Roman" w:cs="Times New Roman"/>
          <w:sz w:val="27"/>
          <w:szCs w:val="28"/>
        </w:rPr>
        <w:tab/>
      </w:r>
      <w:r w:rsidR="0065036D" w:rsidRPr="00724C78">
        <w:rPr>
          <w:rFonts w:ascii="Times New Roman" w:eastAsia="Calibri" w:hAnsi="Times New Roman" w:cs="Times New Roman"/>
          <w:sz w:val="27"/>
          <w:szCs w:val="28"/>
        </w:rPr>
        <w:t>апре</w:t>
      </w:r>
      <w:r w:rsidR="002A7635" w:rsidRPr="00724C78">
        <w:rPr>
          <w:rFonts w:ascii="Times New Roman" w:eastAsia="Calibri" w:hAnsi="Times New Roman" w:cs="Times New Roman"/>
          <w:sz w:val="27"/>
          <w:szCs w:val="28"/>
        </w:rPr>
        <w:t>ль</w:t>
      </w:r>
      <w:r w:rsidRPr="00724C78">
        <w:rPr>
          <w:rFonts w:ascii="Times New Roman" w:eastAsia="Calibri" w:hAnsi="Times New Roman" w:cs="Times New Roman"/>
          <w:sz w:val="27"/>
          <w:szCs w:val="28"/>
        </w:rPr>
        <w:t xml:space="preserve"> 2021 года</w:t>
      </w:r>
    </w:p>
    <w:p w:rsidR="00171D51" w:rsidRPr="0065036D" w:rsidRDefault="00171D51" w:rsidP="004C090E">
      <w:pPr>
        <w:spacing w:after="0" w:line="240" w:lineRule="exact"/>
        <w:contextualSpacing/>
        <w:jc w:val="center"/>
        <w:rPr>
          <w:rFonts w:ascii="Times New Roman" w:eastAsia="Calibri" w:hAnsi="Times New Roman" w:cs="Times New Roman"/>
          <w:sz w:val="27"/>
          <w:szCs w:val="28"/>
        </w:rPr>
      </w:pPr>
    </w:p>
    <w:p w:rsidR="0065036D" w:rsidRPr="0065036D" w:rsidRDefault="002C533E" w:rsidP="004C090E">
      <w:pPr>
        <w:spacing w:after="0" w:line="240" w:lineRule="exact"/>
        <w:contextualSpacing/>
        <w:jc w:val="center"/>
        <w:rPr>
          <w:rFonts w:ascii="Times New Roman" w:eastAsia="Calibri" w:hAnsi="Times New Roman" w:cs="Times New Roman"/>
          <w:b/>
          <w:sz w:val="27"/>
          <w:szCs w:val="28"/>
        </w:rPr>
      </w:pPr>
      <w:r>
        <w:rPr>
          <w:rFonts w:ascii="Times New Roman" w:eastAsia="Calibri" w:hAnsi="Times New Roman" w:cs="Times New Roman"/>
          <w:b/>
          <w:sz w:val="27"/>
          <w:szCs w:val="28"/>
        </w:rPr>
        <w:t xml:space="preserve">В </w:t>
      </w:r>
      <w:r w:rsidR="0065036D" w:rsidRPr="0065036D">
        <w:rPr>
          <w:rFonts w:ascii="Times New Roman" w:eastAsia="Calibri" w:hAnsi="Times New Roman" w:cs="Times New Roman"/>
          <w:b/>
          <w:sz w:val="27"/>
          <w:szCs w:val="28"/>
        </w:rPr>
        <w:t xml:space="preserve">ТПП РФ </w:t>
      </w:r>
      <w:r>
        <w:rPr>
          <w:rFonts w:ascii="Times New Roman" w:eastAsia="Calibri" w:hAnsi="Times New Roman" w:cs="Times New Roman"/>
          <w:b/>
          <w:sz w:val="27"/>
          <w:szCs w:val="28"/>
        </w:rPr>
        <w:t xml:space="preserve">состоялся </w:t>
      </w:r>
      <w:r w:rsidRPr="002C533E">
        <w:rPr>
          <w:rFonts w:ascii="Times New Roman" w:eastAsia="Calibri" w:hAnsi="Times New Roman" w:cs="Times New Roman"/>
          <w:b/>
          <w:sz w:val="27"/>
          <w:szCs w:val="28"/>
        </w:rPr>
        <w:t xml:space="preserve">XIII Форум </w:t>
      </w:r>
      <w:r w:rsidR="0065036D" w:rsidRPr="0065036D">
        <w:rPr>
          <w:rFonts w:ascii="Times New Roman" w:eastAsia="Calibri" w:hAnsi="Times New Roman" w:cs="Times New Roman"/>
          <w:b/>
          <w:sz w:val="27"/>
          <w:szCs w:val="28"/>
        </w:rPr>
        <w:t>по интеллектуальной собственности</w:t>
      </w:r>
    </w:p>
    <w:p w:rsidR="0065036D" w:rsidRPr="0065036D" w:rsidRDefault="0065036D" w:rsidP="003C10D7">
      <w:pPr>
        <w:spacing w:after="0" w:line="240" w:lineRule="auto"/>
        <w:contextualSpacing/>
        <w:jc w:val="center"/>
        <w:rPr>
          <w:rFonts w:ascii="Times New Roman" w:eastAsia="Calibri" w:hAnsi="Times New Roman" w:cs="Times New Roman"/>
          <w:sz w:val="27"/>
          <w:szCs w:val="28"/>
        </w:rPr>
      </w:pPr>
    </w:p>
    <w:p w:rsidR="0065036D" w:rsidRPr="0065036D" w:rsidRDefault="0065036D" w:rsidP="0065036D">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 xml:space="preserve">28 и 29 апреля под эгидой Всемирной организации интеллектуальной собственности </w:t>
      </w:r>
      <w:r w:rsidR="008C594D">
        <w:rPr>
          <w:rFonts w:ascii="Times New Roman" w:eastAsia="Calibri" w:hAnsi="Times New Roman" w:cs="Times New Roman"/>
          <w:sz w:val="27"/>
          <w:szCs w:val="28"/>
        </w:rPr>
        <w:t xml:space="preserve">был </w:t>
      </w:r>
      <w:r w:rsidRPr="0065036D">
        <w:rPr>
          <w:rFonts w:ascii="Times New Roman" w:eastAsia="Calibri" w:hAnsi="Times New Roman" w:cs="Times New Roman"/>
          <w:sz w:val="27"/>
          <w:szCs w:val="28"/>
        </w:rPr>
        <w:t xml:space="preserve">проведен в смешанном формате </w:t>
      </w:r>
      <w:r w:rsidRPr="0065036D">
        <w:rPr>
          <w:rFonts w:ascii="Times New Roman" w:eastAsia="Calibri" w:hAnsi="Times New Roman" w:cs="Times New Roman"/>
          <w:sz w:val="27"/>
          <w:szCs w:val="28"/>
          <w:lang w:val="en-US"/>
        </w:rPr>
        <w:t>XIII</w:t>
      </w:r>
      <w:r w:rsidRPr="0065036D">
        <w:rPr>
          <w:rFonts w:ascii="Times New Roman" w:eastAsia="Calibri" w:hAnsi="Times New Roman" w:cs="Times New Roman"/>
          <w:sz w:val="27"/>
          <w:szCs w:val="28"/>
        </w:rPr>
        <w:t xml:space="preserve"> Международный форум ТПП РФ «Интеллектуальная собственность – XXI век». На площадках Форума состоялись 6 тематических круглых столов</w:t>
      </w:r>
      <w:r w:rsidR="008C594D">
        <w:rPr>
          <w:rFonts w:ascii="Times New Roman" w:eastAsia="Calibri" w:hAnsi="Times New Roman" w:cs="Times New Roman"/>
          <w:sz w:val="27"/>
          <w:szCs w:val="28"/>
        </w:rPr>
        <w:t>:</w:t>
      </w:r>
    </w:p>
    <w:p w:rsidR="0065036D" w:rsidRPr="0065036D" w:rsidRDefault="0065036D" w:rsidP="0065036D">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 «Актуальные вопросы охраны и защиты прав на товарные знаки и иные средства индивидуализации»;</w:t>
      </w:r>
    </w:p>
    <w:p w:rsidR="0065036D" w:rsidRPr="0065036D" w:rsidRDefault="0065036D" w:rsidP="0065036D">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 «Коммерциализация интеллектуальной собственности и трансфер технологий: задачи, инструменты и решения»;</w:t>
      </w:r>
    </w:p>
    <w:p w:rsidR="0065036D" w:rsidRPr="0065036D" w:rsidRDefault="0065036D" w:rsidP="0065036D">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 «Франшиза. Налоговые и корпоративные риски при использовании объектов интеллектуальной собственности»;</w:t>
      </w:r>
    </w:p>
    <w:p w:rsidR="0065036D" w:rsidRPr="0065036D" w:rsidRDefault="0065036D" w:rsidP="0065036D">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 «Защита интеллектуальных прав в фармацевтическом секторе»;</w:t>
      </w:r>
    </w:p>
    <w:p w:rsidR="0065036D" w:rsidRPr="0065036D" w:rsidRDefault="0065036D" w:rsidP="0065036D">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 «Актуальные вопросы правовой охраны программ для ЭВМ и распоряжения правами на них»;</w:t>
      </w:r>
    </w:p>
    <w:p w:rsidR="0065036D" w:rsidRPr="0065036D" w:rsidRDefault="0065036D" w:rsidP="0065036D">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 «Управление интеллектуальной собственностью в бизнесе».</w:t>
      </w:r>
    </w:p>
    <w:p w:rsidR="008F13A8" w:rsidRDefault="003300D1" w:rsidP="0065036D">
      <w:pPr>
        <w:spacing w:after="0" w:line="240" w:lineRule="auto"/>
        <w:ind w:firstLine="708"/>
        <w:contextualSpacing/>
        <w:jc w:val="both"/>
        <w:rPr>
          <w:rFonts w:ascii="Times New Roman" w:eastAsia="Calibri" w:hAnsi="Times New Roman" w:cs="Times New Roman"/>
          <w:sz w:val="27"/>
          <w:szCs w:val="28"/>
        </w:rPr>
      </w:pPr>
      <w:r>
        <w:rPr>
          <w:rFonts w:ascii="Times New Roman" w:eastAsia="Calibri" w:hAnsi="Times New Roman" w:cs="Times New Roman"/>
          <w:sz w:val="27"/>
          <w:szCs w:val="28"/>
        </w:rPr>
        <w:t>29 апреля состоялось</w:t>
      </w:r>
      <w:r w:rsidR="0065036D" w:rsidRPr="0065036D">
        <w:rPr>
          <w:rFonts w:ascii="Times New Roman" w:eastAsia="Calibri" w:hAnsi="Times New Roman" w:cs="Times New Roman"/>
          <w:sz w:val="27"/>
          <w:szCs w:val="28"/>
        </w:rPr>
        <w:t xml:space="preserve"> пленарное </w:t>
      </w:r>
      <w:r w:rsidR="0065036D" w:rsidRPr="00C07F7C">
        <w:rPr>
          <w:rFonts w:ascii="Times New Roman" w:eastAsia="Calibri" w:hAnsi="Times New Roman" w:cs="Times New Roman"/>
          <w:sz w:val="27"/>
          <w:szCs w:val="28"/>
        </w:rPr>
        <w:t xml:space="preserve">заседание </w:t>
      </w:r>
      <w:r>
        <w:rPr>
          <w:rFonts w:ascii="Times New Roman" w:eastAsia="Calibri" w:hAnsi="Times New Roman" w:cs="Times New Roman"/>
          <w:sz w:val="27"/>
          <w:szCs w:val="28"/>
        </w:rPr>
        <w:t xml:space="preserve">Форума </w:t>
      </w:r>
      <w:r w:rsidR="0065036D" w:rsidRPr="00C07F7C">
        <w:rPr>
          <w:rFonts w:ascii="Times New Roman" w:eastAsia="Calibri" w:hAnsi="Times New Roman" w:cs="Times New Roman"/>
          <w:sz w:val="27"/>
          <w:szCs w:val="28"/>
        </w:rPr>
        <w:t xml:space="preserve">с </w:t>
      </w:r>
      <w:r w:rsidR="008C594D">
        <w:rPr>
          <w:rFonts w:ascii="Times New Roman" w:eastAsia="Calibri" w:hAnsi="Times New Roman" w:cs="Times New Roman"/>
          <w:sz w:val="27"/>
          <w:szCs w:val="28"/>
        </w:rPr>
        <w:t xml:space="preserve">участием Президента ТПП РФ Сергея </w:t>
      </w:r>
      <w:r w:rsidR="0065036D" w:rsidRPr="00C07F7C">
        <w:rPr>
          <w:rFonts w:ascii="Times New Roman" w:eastAsia="Calibri" w:hAnsi="Times New Roman" w:cs="Times New Roman"/>
          <w:sz w:val="27"/>
          <w:szCs w:val="28"/>
        </w:rPr>
        <w:t>Катыр</w:t>
      </w:r>
      <w:r w:rsidR="008C594D">
        <w:rPr>
          <w:rFonts w:ascii="Times New Roman" w:eastAsia="Calibri" w:hAnsi="Times New Roman" w:cs="Times New Roman"/>
          <w:sz w:val="27"/>
          <w:szCs w:val="28"/>
        </w:rPr>
        <w:t>ина, Вице-президента Палаты Вадима</w:t>
      </w:r>
      <w:r w:rsidR="0065036D" w:rsidRPr="00C07F7C">
        <w:rPr>
          <w:rFonts w:ascii="Times New Roman" w:eastAsia="Calibri" w:hAnsi="Times New Roman" w:cs="Times New Roman"/>
          <w:sz w:val="27"/>
          <w:szCs w:val="28"/>
        </w:rPr>
        <w:t xml:space="preserve"> Чубарова, заместите</w:t>
      </w:r>
      <w:r w:rsidR="00DB2BB2">
        <w:rPr>
          <w:rFonts w:ascii="Times New Roman" w:eastAsia="Calibri" w:hAnsi="Times New Roman" w:cs="Times New Roman"/>
          <w:sz w:val="27"/>
          <w:szCs w:val="28"/>
        </w:rPr>
        <w:t xml:space="preserve">ля руководителя Роспатента Андрея </w:t>
      </w:r>
      <w:r w:rsidR="0065036D" w:rsidRPr="00C07F7C">
        <w:rPr>
          <w:rFonts w:ascii="Times New Roman" w:eastAsia="Calibri" w:hAnsi="Times New Roman" w:cs="Times New Roman"/>
          <w:sz w:val="27"/>
          <w:szCs w:val="28"/>
        </w:rPr>
        <w:t>Солоновича, представителя Всемирной организации интеллектуальной собственности Заурбека Албегонова,</w:t>
      </w:r>
      <w:r w:rsidR="0065036D" w:rsidRPr="0065036D">
        <w:rPr>
          <w:rFonts w:ascii="Times New Roman" w:eastAsia="Calibri" w:hAnsi="Times New Roman" w:cs="Times New Roman"/>
          <w:sz w:val="27"/>
          <w:szCs w:val="28"/>
        </w:rPr>
        <w:t xml:space="preserve"> Председателя Суда по интеллектуальным правам Людмилы Новоселовой, заместителя Генерального директора ПАО «КАМАЗ» Ильдара Шамилова, директора по нематериальным активам ПАО «АФК «Система» Дмитрия Маркина, исполнительного директора Национальной ассоциации трансфера технологий Алексея Филимонова и др.</w:t>
      </w:r>
    </w:p>
    <w:p w:rsidR="00A04A33" w:rsidRPr="0065036D" w:rsidRDefault="00A04A33" w:rsidP="00A04A33">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К участникам Форума с видеоприветствием обратился Генеральный директор ВОИС господин Дарен Танг. В рамках пленарного заседания состоялась церемония вручения золотой медали ВОИС российскому изобретателю Константину Чайкину. С основным докладом</w:t>
      </w:r>
      <w:r>
        <w:rPr>
          <w:rFonts w:ascii="Times New Roman" w:eastAsia="Calibri" w:hAnsi="Times New Roman" w:cs="Times New Roman"/>
          <w:sz w:val="27"/>
          <w:szCs w:val="28"/>
        </w:rPr>
        <w:t xml:space="preserve"> выступил Президент ТПП РФ Сергей </w:t>
      </w:r>
      <w:r w:rsidRPr="0065036D">
        <w:rPr>
          <w:rFonts w:ascii="Times New Roman" w:eastAsia="Calibri" w:hAnsi="Times New Roman" w:cs="Times New Roman"/>
          <w:sz w:val="27"/>
          <w:szCs w:val="28"/>
        </w:rPr>
        <w:t>Катырин.</w:t>
      </w:r>
    </w:p>
    <w:p w:rsidR="003B1E30" w:rsidRPr="004453DC" w:rsidRDefault="00D614A4" w:rsidP="003B1E30">
      <w:pPr>
        <w:spacing w:after="0" w:line="240" w:lineRule="auto"/>
        <w:ind w:firstLine="708"/>
        <w:contextualSpacing/>
        <w:jc w:val="both"/>
        <w:rPr>
          <w:rFonts w:ascii="Times New Roman" w:eastAsia="Calibri" w:hAnsi="Times New Roman" w:cs="Times New Roman"/>
          <w:sz w:val="27"/>
          <w:szCs w:val="28"/>
        </w:rPr>
      </w:pPr>
      <w:r w:rsidRPr="004453DC">
        <w:rPr>
          <w:rFonts w:ascii="Times New Roman" w:eastAsia="Calibri" w:hAnsi="Times New Roman" w:cs="Times New Roman"/>
          <w:sz w:val="27"/>
          <w:szCs w:val="28"/>
        </w:rPr>
        <w:t>Президент ТПП РФ Сергей Ка</w:t>
      </w:r>
      <w:r w:rsidR="007F4828">
        <w:rPr>
          <w:rFonts w:ascii="Times New Roman" w:eastAsia="Calibri" w:hAnsi="Times New Roman" w:cs="Times New Roman"/>
          <w:sz w:val="27"/>
          <w:szCs w:val="28"/>
        </w:rPr>
        <w:t>тырин в своем выступлении обозначил</w:t>
      </w:r>
      <w:r w:rsidRPr="004453DC">
        <w:rPr>
          <w:rFonts w:ascii="Times New Roman" w:eastAsia="Calibri" w:hAnsi="Times New Roman" w:cs="Times New Roman"/>
          <w:sz w:val="27"/>
          <w:szCs w:val="28"/>
        </w:rPr>
        <w:t xml:space="preserve"> несколько </w:t>
      </w:r>
      <w:r w:rsidR="00715818">
        <w:rPr>
          <w:rFonts w:ascii="Times New Roman" w:eastAsia="Calibri" w:hAnsi="Times New Roman" w:cs="Times New Roman"/>
          <w:sz w:val="27"/>
          <w:szCs w:val="28"/>
        </w:rPr>
        <w:t>важных</w:t>
      </w:r>
      <w:r w:rsidRPr="004453DC">
        <w:rPr>
          <w:rFonts w:ascii="Times New Roman" w:eastAsia="Calibri" w:hAnsi="Times New Roman" w:cs="Times New Roman"/>
          <w:sz w:val="27"/>
          <w:szCs w:val="28"/>
        </w:rPr>
        <w:t xml:space="preserve"> направлений, по которым бизнесу и власти, научному сообществу следует, по мнению Па</w:t>
      </w:r>
      <w:r w:rsidR="003F4D98" w:rsidRPr="004453DC">
        <w:rPr>
          <w:rFonts w:ascii="Times New Roman" w:eastAsia="Calibri" w:hAnsi="Times New Roman" w:cs="Times New Roman"/>
          <w:sz w:val="27"/>
          <w:szCs w:val="28"/>
        </w:rPr>
        <w:t xml:space="preserve">латы, активно взаимодействовать: </w:t>
      </w:r>
      <w:r w:rsidRPr="004453DC">
        <w:rPr>
          <w:rFonts w:ascii="Times New Roman" w:eastAsia="Calibri" w:hAnsi="Times New Roman" w:cs="Times New Roman"/>
          <w:bCs/>
          <w:iCs/>
          <w:sz w:val="27"/>
          <w:szCs w:val="28"/>
        </w:rPr>
        <w:t>вопросы коммерциализации результатов интеллектуальной деятельности</w:t>
      </w:r>
      <w:r w:rsidRPr="004453DC">
        <w:rPr>
          <w:rFonts w:ascii="Times New Roman" w:eastAsia="Calibri" w:hAnsi="Times New Roman" w:cs="Times New Roman"/>
          <w:sz w:val="27"/>
          <w:szCs w:val="28"/>
        </w:rPr>
        <w:t xml:space="preserve">, </w:t>
      </w:r>
      <w:r w:rsidR="003F4D98" w:rsidRPr="004453DC">
        <w:rPr>
          <w:rFonts w:ascii="Times New Roman" w:eastAsia="Calibri" w:hAnsi="Times New Roman" w:cs="Times New Roman"/>
          <w:sz w:val="27"/>
          <w:szCs w:val="28"/>
        </w:rPr>
        <w:t>использования и</w:t>
      </w:r>
      <w:r w:rsidR="003F4D98" w:rsidRPr="004453DC">
        <w:rPr>
          <w:rFonts w:ascii="Times New Roman" w:eastAsia="Calibri" w:hAnsi="Times New Roman" w:cs="Times New Roman"/>
          <w:bCs/>
          <w:iCs/>
          <w:sz w:val="27"/>
          <w:szCs w:val="28"/>
        </w:rPr>
        <w:t>нновационного</w:t>
      </w:r>
      <w:r w:rsidRPr="004453DC">
        <w:rPr>
          <w:rFonts w:ascii="Times New Roman" w:eastAsia="Calibri" w:hAnsi="Times New Roman" w:cs="Times New Roman"/>
          <w:bCs/>
          <w:iCs/>
          <w:sz w:val="27"/>
          <w:szCs w:val="28"/>
        </w:rPr>
        <w:t xml:space="preserve"> ваучер</w:t>
      </w:r>
      <w:r w:rsidR="003F4D98" w:rsidRPr="004453DC">
        <w:rPr>
          <w:rFonts w:ascii="Times New Roman" w:eastAsia="Calibri" w:hAnsi="Times New Roman" w:cs="Times New Roman"/>
          <w:bCs/>
          <w:iCs/>
          <w:sz w:val="27"/>
          <w:szCs w:val="28"/>
        </w:rPr>
        <w:t xml:space="preserve">а, </w:t>
      </w:r>
      <w:r w:rsidR="00715818">
        <w:rPr>
          <w:rFonts w:ascii="Times New Roman" w:eastAsia="Calibri" w:hAnsi="Times New Roman" w:cs="Times New Roman"/>
          <w:sz w:val="27"/>
          <w:szCs w:val="28"/>
        </w:rPr>
        <w:t xml:space="preserve">преодоления </w:t>
      </w:r>
      <w:r w:rsidRPr="004453DC">
        <w:rPr>
          <w:rFonts w:ascii="Times New Roman" w:eastAsia="Calibri" w:hAnsi="Times New Roman" w:cs="Times New Roman"/>
          <w:bCs/>
          <w:iCs/>
          <w:sz w:val="27"/>
          <w:szCs w:val="28"/>
        </w:rPr>
        <w:t>дефицит</w:t>
      </w:r>
      <w:r w:rsidR="003B1E30" w:rsidRPr="004453DC">
        <w:rPr>
          <w:rFonts w:ascii="Times New Roman" w:eastAsia="Calibri" w:hAnsi="Times New Roman" w:cs="Times New Roman"/>
          <w:bCs/>
          <w:iCs/>
          <w:sz w:val="27"/>
          <w:szCs w:val="28"/>
        </w:rPr>
        <w:t>а</w:t>
      </w:r>
      <w:r w:rsidRPr="004453DC">
        <w:rPr>
          <w:rFonts w:ascii="Times New Roman" w:eastAsia="Calibri" w:hAnsi="Times New Roman" w:cs="Times New Roman"/>
          <w:bCs/>
          <w:iCs/>
          <w:sz w:val="27"/>
          <w:szCs w:val="28"/>
        </w:rPr>
        <w:t xml:space="preserve"> финансовых ресурсов у правообладателей и авторов</w:t>
      </w:r>
      <w:r w:rsidRPr="004453DC">
        <w:rPr>
          <w:rFonts w:ascii="Times New Roman" w:eastAsia="Calibri" w:hAnsi="Times New Roman" w:cs="Times New Roman"/>
          <w:sz w:val="27"/>
          <w:szCs w:val="28"/>
        </w:rPr>
        <w:t>.</w:t>
      </w:r>
    </w:p>
    <w:p w:rsidR="00D614A4" w:rsidRPr="004453DC" w:rsidRDefault="003B1E30" w:rsidP="0027459F">
      <w:pPr>
        <w:spacing w:after="0" w:line="240" w:lineRule="auto"/>
        <w:ind w:firstLine="708"/>
        <w:contextualSpacing/>
        <w:jc w:val="both"/>
        <w:rPr>
          <w:rFonts w:ascii="Times New Roman" w:eastAsia="Calibri" w:hAnsi="Times New Roman" w:cs="Times New Roman"/>
          <w:sz w:val="27"/>
          <w:szCs w:val="28"/>
        </w:rPr>
      </w:pPr>
      <w:r w:rsidRPr="004453DC">
        <w:rPr>
          <w:rFonts w:ascii="Times New Roman" w:eastAsia="Calibri" w:hAnsi="Times New Roman" w:cs="Times New Roman"/>
          <w:sz w:val="27"/>
          <w:szCs w:val="28"/>
        </w:rPr>
        <w:t>Президент Палаты предложил</w:t>
      </w:r>
      <w:r w:rsidR="00D614A4" w:rsidRPr="004453DC">
        <w:rPr>
          <w:rFonts w:ascii="Times New Roman" w:eastAsia="Calibri" w:hAnsi="Times New Roman" w:cs="Times New Roman"/>
          <w:sz w:val="27"/>
          <w:szCs w:val="28"/>
        </w:rPr>
        <w:t xml:space="preserve"> </w:t>
      </w:r>
      <w:r w:rsidR="00D614A4" w:rsidRPr="004453DC">
        <w:rPr>
          <w:rFonts w:ascii="Times New Roman" w:eastAsia="Calibri" w:hAnsi="Times New Roman" w:cs="Times New Roman"/>
          <w:bCs/>
          <w:iCs/>
          <w:sz w:val="27"/>
          <w:szCs w:val="28"/>
        </w:rPr>
        <w:t>ускорить принятие Гос</w:t>
      </w:r>
      <w:r w:rsidRPr="004453DC">
        <w:rPr>
          <w:rFonts w:ascii="Times New Roman" w:eastAsia="Calibri" w:hAnsi="Times New Roman" w:cs="Times New Roman"/>
          <w:bCs/>
          <w:iCs/>
          <w:sz w:val="27"/>
          <w:szCs w:val="28"/>
        </w:rPr>
        <w:t xml:space="preserve">ударственной Думой законопроекта </w:t>
      </w:r>
      <w:r w:rsidR="00D614A4" w:rsidRPr="004453DC">
        <w:rPr>
          <w:rFonts w:ascii="Times New Roman" w:eastAsia="Calibri" w:hAnsi="Times New Roman" w:cs="Times New Roman"/>
          <w:bCs/>
          <w:iCs/>
          <w:sz w:val="27"/>
          <w:szCs w:val="28"/>
        </w:rPr>
        <w:t>«О внесении изменений в Федеральный закон «О патентных поверенных»</w:t>
      </w:r>
      <w:r w:rsidR="0027459F" w:rsidRPr="004453DC">
        <w:rPr>
          <w:rFonts w:ascii="Times New Roman" w:eastAsia="Calibri" w:hAnsi="Times New Roman" w:cs="Times New Roman"/>
          <w:sz w:val="27"/>
          <w:szCs w:val="28"/>
        </w:rPr>
        <w:t>, а также отметил, что т</w:t>
      </w:r>
      <w:r w:rsidR="00D614A4" w:rsidRPr="004453DC">
        <w:rPr>
          <w:rFonts w:ascii="Times New Roman" w:eastAsia="Calibri" w:hAnsi="Times New Roman" w:cs="Times New Roman"/>
          <w:bCs/>
          <w:iCs/>
          <w:sz w:val="27"/>
          <w:szCs w:val="28"/>
        </w:rPr>
        <w:t>ребуют доработки и нормы проектируемого КоАП РФ в части вопросов интеллектуальной собственности</w:t>
      </w:r>
      <w:r w:rsidR="00715818">
        <w:rPr>
          <w:rFonts w:ascii="Times New Roman" w:eastAsia="Calibri" w:hAnsi="Times New Roman" w:cs="Times New Roman"/>
          <w:sz w:val="27"/>
          <w:szCs w:val="28"/>
        </w:rPr>
        <w:t>.</w:t>
      </w:r>
    </w:p>
    <w:p w:rsidR="00755C44" w:rsidRDefault="004B1D7B" w:rsidP="004453DC">
      <w:pPr>
        <w:spacing w:after="0" w:line="240" w:lineRule="auto"/>
        <w:ind w:firstLine="708"/>
        <w:contextualSpacing/>
        <w:jc w:val="both"/>
        <w:rPr>
          <w:rFonts w:ascii="Times New Roman" w:eastAsia="Calibri" w:hAnsi="Times New Roman" w:cs="Times New Roman"/>
          <w:iCs/>
          <w:sz w:val="27"/>
          <w:szCs w:val="28"/>
        </w:rPr>
      </w:pPr>
      <w:r w:rsidRPr="004453DC">
        <w:rPr>
          <w:rFonts w:ascii="Times New Roman" w:eastAsia="Calibri" w:hAnsi="Times New Roman" w:cs="Times New Roman"/>
          <w:bCs/>
          <w:iCs/>
          <w:sz w:val="27"/>
          <w:szCs w:val="28"/>
        </w:rPr>
        <w:t>Сергей Катырин кон</w:t>
      </w:r>
      <w:r w:rsidR="001E7059" w:rsidRPr="004453DC">
        <w:rPr>
          <w:rFonts w:ascii="Times New Roman" w:eastAsia="Calibri" w:hAnsi="Times New Roman" w:cs="Times New Roman"/>
          <w:bCs/>
          <w:iCs/>
          <w:sz w:val="27"/>
          <w:szCs w:val="28"/>
        </w:rPr>
        <w:t>с</w:t>
      </w:r>
      <w:r w:rsidRPr="004453DC">
        <w:rPr>
          <w:rFonts w:ascii="Times New Roman" w:eastAsia="Calibri" w:hAnsi="Times New Roman" w:cs="Times New Roman"/>
          <w:bCs/>
          <w:iCs/>
          <w:sz w:val="27"/>
          <w:szCs w:val="28"/>
        </w:rPr>
        <w:t>татировал, что в настоящее время в стране</w:t>
      </w:r>
      <w:r w:rsidR="00D614A4" w:rsidRPr="004453DC">
        <w:rPr>
          <w:rFonts w:ascii="Times New Roman" w:eastAsia="Calibri" w:hAnsi="Times New Roman" w:cs="Times New Roman"/>
          <w:bCs/>
          <w:iCs/>
          <w:sz w:val="27"/>
          <w:szCs w:val="28"/>
        </w:rPr>
        <w:t xml:space="preserve"> отсутствуют законодательно установленные критерии определения выставок ка</w:t>
      </w:r>
      <w:r w:rsidR="00715818">
        <w:rPr>
          <w:rFonts w:ascii="Times New Roman" w:eastAsia="Calibri" w:hAnsi="Times New Roman" w:cs="Times New Roman"/>
          <w:bCs/>
          <w:iCs/>
          <w:sz w:val="27"/>
          <w:szCs w:val="28"/>
        </w:rPr>
        <w:t xml:space="preserve">к </w:t>
      </w:r>
      <w:r w:rsidR="00D614A4" w:rsidRPr="004453DC">
        <w:rPr>
          <w:rFonts w:ascii="Times New Roman" w:eastAsia="Calibri" w:hAnsi="Times New Roman" w:cs="Times New Roman"/>
          <w:bCs/>
          <w:iCs/>
          <w:sz w:val="27"/>
          <w:szCs w:val="28"/>
        </w:rPr>
        <w:t>официальных и офиц</w:t>
      </w:r>
      <w:r w:rsidR="00715818">
        <w:rPr>
          <w:rFonts w:ascii="Times New Roman" w:eastAsia="Calibri" w:hAnsi="Times New Roman" w:cs="Times New Roman"/>
          <w:bCs/>
          <w:iCs/>
          <w:sz w:val="27"/>
          <w:szCs w:val="28"/>
        </w:rPr>
        <w:t>иально признанных международных</w:t>
      </w:r>
      <w:r w:rsidR="001E7059" w:rsidRPr="004453DC">
        <w:rPr>
          <w:rFonts w:ascii="Times New Roman" w:eastAsia="Calibri" w:hAnsi="Times New Roman" w:cs="Times New Roman"/>
          <w:sz w:val="27"/>
          <w:szCs w:val="28"/>
        </w:rPr>
        <w:t xml:space="preserve"> и предложил устранить д</w:t>
      </w:r>
      <w:r w:rsidR="001E7059" w:rsidRPr="004453DC">
        <w:rPr>
          <w:rFonts w:ascii="Times New Roman" w:eastAsia="Calibri" w:hAnsi="Times New Roman" w:cs="Times New Roman"/>
          <w:iCs/>
          <w:sz w:val="27"/>
          <w:szCs w:val="28"/>
        </w:rPr>
        <w:t>анный пробел в законодательстве.</w:t>
      </w:r>
    </w:p>
    <w:p w:rsidR="004453DC" w:rsidRPr="004453DC" w:rsidRDefault="00D614A4" w:rsidP="00052E95">
      <w:pPr>
        <w:spacing w:after="0" w:line="240" w:lineRule="auto"/>
        <w:ind w:firstLine="708"/>
        <w:contextualSpacing/>
        <w:jc w:val="both"/>
        <w:rPr>
          <w:rFonts w:ascii="Times New Roman" w:eastAsia="Calibri" w:hAnsi="Times New Roman" w:cs="Times New Roman"/>
          <w:iCs/>
          <w:sz w:val="27"/>
          <w:szCs w:val="28"/>
        </w:rPr>
      </w:pPr>
      <w:r w:rsidRPr="004453DC">
        <w:rPr>
          <w:rFonts w:ascii="Times New Roman" w:eastAsia="Calibri" w:hAnsi="Times New Roman" w:cs="Times New Roman"/>
          <w:sz w:val="27"/>
          <w:szCs w:val="28"/>
        </w:rPr>
        <w:t xml:space="preserve">Палата имеет большой практический опыт урегулирования предпринимательских споров путем медиации (при Палате действует Коллегия </w:t>
      </w:r>
      <w:r w:rsidRPr="004453DC">
        <w:rPr>
          <w:rFonts w:ascii="Times New Roman" w:eastAsia="Calibri" w:hAnsi="Times New Roman" w:cs="Times New Roman"/>
          <w:sz w:val="27"/>
          <w:szCs w:val="28"/>
        </w:rPr>
        <w:lastRenderedPageBreak/>
        <w:t xml:space="preserve">посредников по проведению примирительных процедур, а в системе ТПП РФ – более </w:t>
      </w:r>
      <w:r w:rsidR="00052E95">
        <w:rPr>
          <w:rFonts w:ascii="Times New Roman" w:eastAsia="Calibri" w:hAnsi="Times New Roman" w:cs="Times New Roman"/>
          <w:sz w:val="27"/>
          <w:szCs w:val="28"/>
        </w:rPr>
        <w:t>60</w:t>
      </w:r>
      <w:r w:rsidRPr="004453DC">
        <w:rPr>
          <w:rFonts w:ascii="Times New Roman" w:eastAsia="Calibri" w:hAnsi="Times New Roman" w:cs="Times New Roman"/>
          <w:sz w:val="27"/>
          <w:szCs w:val="28"/>
        </w:rPr>
        <w:t xml:space="preserve"> таких коллегий (центров медиации). При поддержке федеральной палаты в Суде по интеллектуальным правам работает Комната примирения. Медиаторы Коллегии посредников при ТПП Р</w:t>
      </w:r>
      <w:r w:rsidR="00052E95">
        <w:rPr>
          <w:rFonts w:ascii="Times New Roman" w:eastAsia="Calibri" w:hAnsi="Times New Roman" w:cs="Times New Roman"/>
          <w:sz w:val="27"/>
          <w:szCs w:val="28"/>
        </w:rPr>
        <w:t>Ф</w:t>
      </w:r>
      <w:r w:rsidRPr="004453DC">
        <w:rPr>
          <w:rFonts w:ascii="Times New Roman" w:eastAsia="Calibri" w:hAnsi="Times New Roman" w:cs="Times New Roman"/>
          <w:sz w:val="27"/>
          <w:szCs w:val="28"/>
        </w:rPr>
        <w:t xml:space="preserve"> участвуют в урегулировании споров в области интеллектуальной собственности на ст</w:t>
      </w:r>
      <w:r w:rsidR="00755C44">
        <w:rPr>
          <w:rFonts w:ascii="Times New Roman" w:eastAsia="Calibri" w:hAnsi="Times New Roman" w:cs="Times New Roman"/>
          <w:sz w:val="27"/>
          <w:szCs w:val="28"/>
        </w:rPr>
        <w:t xml:space="preserve">адии судебного разбирательства. </w:t>
      </w:r>
      <w:r w:rsidR="004453DC" w:rsidRPr="004453DC">
        <w:rPr>
          <w:rFonts w:ascii="Times New Roman" w:eastAsia="Calibri" w:hAnsi="Times New Roman" w:cs="Times New Roman"/>
          <w:sz w:val="27"/>
          <w:szCs w:val="28"/>
        </w:rPr>
        <w:t>По мнению Сергея Катырина</w:t>
      </w:r>
      <w:r w:rsidR="00755C44">
        <w:rPr>
          <w:rFonts w:ascii="Times New Roman" w:eastAsia="Calibri" w:hAnsi="Times New Roman" w:cs="Times New Roman"/>
          <w:sz w:val="27"/>
          <w:szCs w:val="28"/>
        </w:rPr>
        <w:t>,</w:t>
      </w:r>
      <w:r w:rsidR="004453DC" w:rsidRPr="004453DC">
        <w:rPr>
          <w:rFonts w:ascii="Times New Roman" w:eastAsia="Calibri" w:hAnsi="Times New Roman" w:cs="Times New Roman"/>
          <w:sz w:val="27"/>
          <w:szCs w:val="28"/>
        </w:rPr>
        <w:t xml:space="preserve"> </w:t>
      </w:r>
      <w:r w:rsidR="004453DC" w:rsidRPr="004453DC">
        <w:rPr>
          <w:rFonts w:ascii="Times New Roman" w:eastAsia="Calibri" w:hAnsi="Times New Roman" w:cs="Times New Roman"/>
          <w:iCs/>
          <w:sz w:val="27"/>
          <w:szCs w:val="28"/>
        </w:rPr>
        <w:t>нужно шире использовать</w:t>
      </w:r>
      <w:r w:rsidRPr="004453DC">
        <w:rPr>
          <w:rFonts w:ascii="Times New Roman" w:eastAsia="Calibri" w:hAnsi="Times New Roman" w:cs="Times New Roman"/>
          <w:iCs/>
          <w:sz w:val="27"/>
          <w:szCs w:val="28"/>
        </w:rPr>
        <w:t xml:space="preserve"> опыт </w:t>
      </w:r>
      <w:r w:rsidR="004453DC" w:rsidRPr="004453DC">
        <w:rPr>
          <w:rFonts w:ascii="Times New Roman" w:eastAsia="Calibri" w:hAnsi="Times New Roman" w:cs="Times New Roman"/>
          <w:iCs/>
          <w:sz w:val="27"/>
          <w:szCs w:val="28"/>
        </w:rPr>
        <w:t xml:space="preserve">Палаты </w:t>
      </w:r>
      <w:r w:rsidRPr="004453DC">
        <w:rPr>
          <w:rFonts w:ascii="Times New Roman" w:eastAsia="Calibri" w:hAnsi="Times New Roman" w:cs="Times New Roman"/>
          <w:iCs/>
          <w:sz w:val="27"/>
          <w:szCs w:val="28"/>
        </w:rPr>
        <w:t>в сфере интеллек</w:t>
      </w:r>
      <w:r w:rsidR="004453DC" w:rsidRPr="004453DC">
        <w:rPr>
          <w:rFonts w:ascii="Times New Roman" w:eastAsia="Calibri" w:hAnsi="Times New Roman" w:cs="Times New Roman"/>
          <w:iCs/>
          <w:sz w:val="27"/>
          <w:szCs w:val="28"/>
        </w:rPr>
        <w:t>туальной собственности.</w:t>
      </w:r>
    </w:p>
    <w:p w:rsidR="005F0F91" w:rsidRDefault="00755C44" w:rsidP="0065036D">
      <w:pPr>
        <w:spacing w:after="0" w:line="240" w:lineRule="auto"/>
        <w:ind w:firstLine="708"/>
        <w:contextualSpacing/>
        <w:jc w:val="both"/>
        <w:rPr>
          <w:rFonts w:ascii="Times New Roman" w:eastAsia="Calibri" w:hAnsi="Times New Roman" w:cs="Times New Roman"/>
          <w:sz w:val="27"/>
          <w:szCs w:val="28"/>
        </w:rPr>
      </w:pPr>
      <w:r>
        <w:rPr>
          <w:rFonts w:ascii="Times New Roman" w:eastAsia="Calibri" w:hAnsi="Times New Roman" w:cs="Times New Roman"/>
          <w:sz w:val="27"/>
          <w:szCs w:val="28"/>
        </w:rPr>
        <w:t>Заместитель руководителя Роспатента Андрей Солонович в своем выступлении</w:t>
      </w:r>
      <w:r w:rsidRPr="00755C44">
        <w:rPr>
          <w:rFonts w:ascii="Times New Roman" w:eastAsia="Calibri" w:hAnsi="Times New Roman" w:cs="Times New Roman"/>
          <w:sz w:val="27"/>
          <w:szCs w:val="28"/>
        </w:rPr>
        <w:t xml:space="preserve"> </w:t>
      </w:r>
      <w:r w:rsidR="005F0F91">
        <w:rPr>
          <w:rFonts w:ascii="Times New Roman" w:eastAsia="Calibri" w:hAnsi="Times New Roman" w:cs="Times New Roman"/>
          <w:sz w:val="27"/>
          <w:szCs w:val="28"/>
        </w:rPr>
        <w:t>рассказал о ситуации</w:t>
      </w:r>
      <w:r w:rsidRPr="00755C44">
        <w:rPr>
          <w:rFonts w:ascii="Times New Roman" w:eastAsia="Calibri" w:hAnsi="Times New Roman" w:cs="Times New Roman"/>
          <w:sz w:val="27"/>
          <w:szCs w:val="28"/>
        </w:rPr>
        <w:t xml:space="preserve"> с интеллектуальной собственностью в </w:t>
      </w:r>
      <w:r w:rsidR="005F0F91">
        <w:rPr>
          <w:rFonts w:ascii="Times New Roman" w:eastAsia="Calibri" w:hAnsi="Times New Roman" w:cs="Times New Roman"/>
          <w:sz w:val="27"/>
          <w:szCs w:val="28"/>
        </w:rPr>
        <w:t>России</w:t>
      </w:r>
      <w:r w:rsidRPr="00755C44">
        <w:rPr>
          <w:rFonts w:ascii="Times New Roman" w:eastAsia="Calibri" w:hAnsi="Times New Roman" w:cs="Times New Roman"/>
          <w:sz w:val="27"/>
          <w:szCs w:val="28"/>
        </w:rPr>
        <w:t xml:space="preserve">. Пандемия внесла свои коррективы, но лишь на </w:t>
      </w:r>
      <w:r w:rsidR="005F0F91">
        <w:rPr>
          <w:rFonts w:ascii="Times New Roman" w:eastAsia="Calibri" w:hAnsi="Times New Roman" w:cs="Times New Roman"/>
          <w:sz w:val="27"/>
          <w:szCs w:val="28"/>
        </w:rPr>
        <w:t>1,5%</w:t>
      </w:r>
      <w:r w:rsidRPr="00755C44">
        <w:rPr>
          <w:rFonts w:ascii="Times New Roman" w:eastAsia="Calibri" w:hAnsi="Times New Roman" w:cs="Times New Roman"/>
          <w:sz w:val="27"/>
          <w:szCs w:val="28"/>
        </w:rPr>
        <w:t xml:space="preserve"> снизилось количество заявок на изобретения в 2020 году (в декабре </w:t>
      </w:r>
      <w:r w:rsidR="005F0F91">
        <w:rPr>
          <w:rFonts w:ascii="Times New Roman" w:eastAsia="Calibri" w:hAnsi="Times New Roman" w:cs="Times New Roman"/>
          <w:sz w:val="27"/>
          <w:szCs w:val="28"/>
        </w:rPr>
        <w:t xml:space="preserve">2020 года </w:t>
      </w:r>
      <w:r w:rsidRPr="00755C44">
        <w:rPr>
          <w:rFonts w:ascii="Times New Roman" w:eastAsia="Calibri" w:hAnsi="Times New Roman" w:cs="Times New Roman"/>
          <w:sz w:val="27"/>
          <w:szCs w:val="28"/>
        </w:rPr>
        <w:t xml:space="preserve">уже был </w:t>
      </w:r>
      <w:r w:rsidR="005F0F91">
        <w:rPr>
          <w:rFonts w:ascii="Times New Roman" w:eastAsia="Calibri" w:hAnsi="Times New Roman" w:cs="Times New Roman"/>
          <w:sz w:val="27"/>
          <w:szCs w:val="28"/>
        </w:rPr>
        <w:t>«</w:t>
      </w:r>
      <w:r w:rsidRPr="00755C44">
        <w:rPr>
          <w:rFonts w:ascii="Times New Roman" w:eastAsia="Calibri" w:hAnsi="Times New Roman" w:cs="Times New Roman"/>
          <w:sz w:val="27"/>
          <w:szCs w:val="28"/>
        </w:rPr>
        <w:t>взрывной</w:t>
      </w:r>
      <w:r w:rsidR="005F0F91">
        <w:rPr>
          <w:rFonts w:ascii="Times New Roman" w:eastAsia="Calibri" w:hAnsi="Times New Roman" w:cs="Times New Roman"/>
          <w:sz w:val="27"/>
          <w:szCs w:val="28"/>
        </w:rPr>
        <w:t>»</w:t>
      </w:r>
      <w:r w:rsidRPr="00755C44">
        <w:rPr>
          <w:rFonts w:ascii="Times New Roman" w:eastAsia="Calibri" w:hAnsi="Times New Roman" w:cs="Times New Roman"/>
          <w:sz w:val="27"/>
          <w:szCs w:val="28"/>
        </w:rPr>
        <w:t xml:space="preserve"> рост заявок). Очень многие из них были связаны с противодействием вирусу (лек</w:t>
      </w:r>
      <w:r w:rsidR="00F16662">
        <w:rPr>
          <w:rFonts w:ascii="Times New Roman" w:eastAsia="Calibri" w:hAnsi="Times New Roman" w:cs="Times New Roman"/>
          <w:sz w:val="27"/>
          <w:szCs w:val="28"/>
        </w:rPr>
        <w:t>арства, аппараты и т.д.). На 15</w:t>
      </w:r>
      <w:r w:rsidR="005F0F91">
        <w:rPr>
          <w:rFonts w:ascii="Times New Roman" w:eastAsia="Calibri" w:hAnsi="Times New Roman" w:cs="Times New Roman"/>
          <w:sz w:val="27"/>
          <w:szCs w:val="28"/>
        </w:rPr>
        <w:t>%</w:t>
      </w:r>
      <w:r w:rsidRPr="00755C44">
        <w:rPr>
          <w:rFonts w:ascii="Times New Roman" w:eastAsia="Calibri" w:hAnsi="Times New Roman" w:cs="Times New Roman"/>
          <w:sz w:val="27"/>
          <w:szCs w:val="28"/>
        </w:rPr>
        <w:t xml:space="preserve"> выросло количество росси</w:t>
      </w:r>
      <w:r w:rsidR="005F0F91">
        <w:rPr>
          <w:rFonts w:ascii="Times New Roman" w:eastAsia="Calibri" w:hAnsi="Times New Roman" w:cs="Times New Roman"/>
          <w:sz w:val="27"/>
          <w:szCs w:val="28"/>
        </w:rPr>
        <w:t>йских заявок на товарные знаки.</w:t>
      </w:r>
    </w:p>
    <w:p w:rsidR="00D614A4" w:rsidRDefault="00755C44" w:rsidP="0065036D">
      <w:pPr>
        <w:spacing w:after="0" w:line="240" w:lineRule="auto"/>
        <w:ind w:firstLine="708"/>
        <w:contextualSpacing/>
        <w:jc w:val="both"/>
        <w:rPr>
          <w:rFonts w:ascii="Times New Roman" w:eastAsia="Calibri" w:hAnsi="Times New Roman" w:cs="Times New Roman"/>
          <w:sz w:val="27"/>
          <w:szCs w:val="28"/>
        </w:rPr>
      </w:pPr>
      <w:r w:rsidRPr="00755C44">
        <w:rPr>
          <w:rFonts w:ascii="Times New Roman" w:eastAsia="Calibri" w:hAnsi="Times New Roman" w:cs="Times New Roman"/>
          <w:sz w:val="27"/>
          <w:szCs w:val="28"/>
        </w:rPr>
        <w:t xml:space="preserve">Роспатент за последнее время заметно снизил сроки рассмотрения заявок на готовые изделия; по остальным направлениям работы сроки также серьезно снижаются. Заместитель руководителя Роспатента </w:t>
      </w:r>
      <w:r w:rsidR="008505E5">
        <w:rPr>
          <w:rFonts w:ascii="Times New Roman" w:eastAsia="Calibri" w:hAnsi="Times New Roman" w:cs="Times New Roman"/>
          <w:sz w:val="27"/>
          <w:szCs w:val="28"/>
        </w:rPr>
        <w:t>также отметил,</w:t>
      </w:r>
      <w:r w:rsidRPr="00755C44">
        <w:rPr>
          <w:rFonts w:ascii="Times New Roman" w:eastAsia="Calibri" w:hAnsi="Times New Roman" w:cs="Times New Roman"/>
          <w:sz w:val="27"/>
          <w:szCs w:val="28"/>
        </w:rPr>
        <w:t xml:space="preserve"> что нужны серьезные изме</w:t>
      </w:r>
      <w:r w:rsidR="0013367E">
        <w:rPr>
          <w:rFonts w:ascii="Times New Roman" w:eastAsia="Calibri" w:hAnsi="Times New Roman" w:cs="Times New Roman"/>
          <w:sz w:val="27"/>
          <w:szCs w:val="28"/>
        </w:rPr>
        <w:t>нения нормативно-правовой базы,</w:t>
      </w:r>
      <w:r w:rsidRPr="00755C44">
        <w:rPr>
          <w:rFonts w:ascii="Times New Roman" w:eastAsia="Calibri" w:hAnsi="Times New Roman" w:cs="Times New Roman"/>
          <w:sz w:val="27"/>
          <w:szCs w:val="28"/>
        </w:rPr>
        <w:t xml:space="preserve"> крайне важно, например, </w:t>
      </w:r>
      <w:r w:rsidR="00DF781D">
        <w:rPr>
          <w:rFonts w:ascii="Times New Roman" w:eastAsia="Calibri" w:hAnsi="Times New Roman" w:cs="Times New Roman"/>
          <w:sz w:val="27"/>
          <w:szCs w:val="28"/>
        </w:rPr>
        <w:t>предусмотреть</w:t>
      </w:r>
      <w:r w:rsidRPr="00755C44">
        <w:rPr>
          <w:rFonts w:ascii="Times New Roman" w:eastAsia="Calibri" w:hAnsi="Times New Roman" w:cs="Times New Roman"/>
          <w:sz w:val="27"/>
          <w:szCs w:val="28"/>
        </w:rPr>
        <w:t xml:space="preserve"> налоговые стимулы.</w:t>
      </w:r>
    </w:p>
    <w:p w:rsidR="0065036D" w:rsidRPr="0065036D" w:rsidRDefault="0065036D" w:rsidP="0065036D">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 xml:space="preserve">Форум широко </w:t>
      </w:r>
      <w:r w:rsidR="00DF781D">
        <w:rPr>
          <w:rFonts w:ascii="Times New Roman" w:eastAsia="Calibri" w:hAnsi="Times New Roman" w:cs="Times New Roman"/>
          <w:sz w:val="27"/>
          <w:szCs w:val="28"/>
        </w:rPr>
        <w:t xml:space="preserve">был </w:t>
      </w:r>
      <w:r w:rsidRPr="0065036D">
        <w:rPr>
          <w:rFonts w:ascii="Times New Roman" w:eastAsia="Calibri" w:hAnsi="Times New Roman" w:cs="Times New Roman"/>
          <w:sz w:val="27"/>
          <w:szCs w:val="28"/>
        </w:rPr>
        <w:t>освещен в СМИ, мероприятия Форума транслировались в сети «Интернет» на YouTube-канале и в конференциях Zoom. Резолюция Форума с рекомендациями будет направлена в органы государственной власти</w:t>
      </w:r>
      <w:r w:rsidR="00DF781D">
        <w:rPr>
          <w:rFonts w:ascii="Times New Roman" w:eastAsia="Calibri" w:hAnsi="Times New Roman" w:cs="Times New Roman"/>
          <w:sz w:val="27"/>
          <w:szCs w:val="28"/>
        </w:rPr>
        <w:t xml:space="preserve"> Российской Федерации</w:t>
      </w:r>
      <w:r w:rsidRPr="0065036D">
        <w:rPr>
          <w:rFonts w:ascii="Times New Roman" w:eastAsia="Calibri" w:hAnsi="Times New Roman" w:cs="Times New Roman"/>
          <w:sz w:val="27"/>
          <w:szCs w:val="28"/>
        </w:rPr>
        <w:t>.</w:t>
      </w:r>
    </w:p>
    <w:p w:rsidR="0065036D" w:rsidRPr="00724C78" w:rsidRDefault="0065036D" w:rsidP="00A9417C">
      <w:pPr>
        <w:spacing w:after="0" w:line="240" w:lineRule="auto"/>
        <w:contextualSpacing/>
        <w:jc w:val="center"/>
        <w:rPr>
          <w:rFonts w:ascii="Times New Roman" w:eastAsia="Calibri" w:hAnsi="Times New Roman" w:cs="Times New Roman"/>
          <w:sz w:val="27"/>
          <w:szCs w:val="28"/>
        </w:rPr>
      </w:pPr>
    </w:p>
    <w:p w:rsidR="004A1DE0" w:rsidRPr="00724C78" w:rsidRDefault="004A1DE0" w:rsidP="004A1DE0">
      <w:pPr>
        <w:autoSpaceDE w:val="0"/>
        <w:autoSpaceDN w:val="0"/>
        <w:adjustRightInd w:val="0"/>
        <w:spacing w:after="0" w:line="240" w:lineRule="auto"/>
        <w:ind w:firstLine="567"/>
        <w:jc w:val="center"/>
        <w:rPr>
          <w:rFonts w:ascii="Times New Roman" w:eastAsia="Calibri" w:hAnsi="Times New Roman" w:cs="Times New Roman"/>
          <w:b/>
          <w:sz w:val="27"/>
          <w:szCs w:val="28"/>
        </w:rPr>
      </w:pPr>
      <w:r w:rsidRPr="00724C78">
        <w:rPr>
          <w:rFonts w:ascii="Times New Roman" w:eastAsia="Calibri" w:hAnsi="Times New Roman" w:cs="Times New Roman"/>
          <w:b/>
          <w:sz w:val="27"/>
          <w:szCs w:val="28"/>
        </w:rPr>
        <w:t>Палата не поддерживает введение ответственности за нарушение правил обращения с цифровой валю</w:t>
      </w:r>
      <w:r w:rsidR="00FD2A03" w:rsidRPr="00724C78">
        <w:rPr>
          <w:rFonts w:ascii="Times New Roman" w:eastAsia="Calibri" w:hAnsi="Times New Roman" w:cs="Times New Roman"/>
          <w:b/>
          <w:sz w:val="27"/>
          <w:szCs w:val="28"/>
        </w:rPr>
        <w:t>той при отсутствии самих правил</w:t>
      </w:r>
    </w:p>
    <w:p w:rsidR="004A1DE0" w:rsidRPr="00724C78" w:rsidRDefault="004A1DE0" w:rsidP="00FD2A03">
      <w:pPr>
        <w:autoSpaceDE w:val="0"/>
        <w:autoSpaceDN w:val="0"/>
        <w:adjustRightInd w:val="0"/>
        <w:spacing w:after="0" w:line="240" w:lineRule="auto"/>
        <w:jc w:val="center"/>
        <w:rPr>
          <w:rFonts w:ascii="Times New Roman" w:eastAsia="Calibri" w:hAnsi="Times New Roman" w:cs="Times New Roman"/>
          <w:sz w:val="27"/>
          <w:szCs w:val="28"/>
        </w:rPr>
      </w:pPr>
    </w:p>
    <w:p w:rsidR="004A1DE0" w:rsidRPr="00724C78" w:rsidRDefault="004A1DE0" w:rsidP="004A1DE0">
      <w:pPr>
        <w:autoSpaceDE w:val="0"/>
        <w:autoSpaceDN w:val="0"/>
        <w:adjustRightInd w:val="0"/>
        <w:spacing w:after="0" w:line="240" w:lineRule="auto"/>
        <w:ind w:firstLine="708"/>
        <w:jc w:val="both"/>
        <w:rPr>
          <w:rFonts w:ascii="Times New Roman" w:eastAsia="Calibri" w:hAnsi="Times New Roman" w:cs="Times New Roman"/>
          <w:bCs/>
          <w:sz w:val="27"/>
          <w:szCs w:val="28"/>
        </w:rPr>
      </w:pPr>
      <w:r w:rsidRPr="00724C78">
        <w:rPr>
          <w:rFonts w:ascii="Times New Roman" w:eastAsia="Calibri" w:hAnsi="Times New Roman" w:cs="Times New Roman"/>
          <w:bCs/>
          <w:sz w:val="27"/>
          <w:szCs w:val="28"/>
        </w:rPr>
        <w:t>В Государственно-правовое управление Президента РФ направлены результаты рассмотрения Палатой двух проектов федеральных законов, разработанных Минфином России.</w:t>
      </w:r>
    </w:p>
    <w:p w:rsidR="004A1DE0" w:rsidRPr="00724C78" w:rsidRDefault="004A1DE0" w:rsidP="004A1DE0">
      <w:pPr>
        <w:autoSpaceDE w:val="0"/>
        <w:autoSpaceDN w:val="0"/>
        <w:adjustRightInd w:val="0"/>
        <w:spacing w:after="0" w:line="240" w:lineRule="auto"/>
        <w:ind w:firstLine="708"/>
        <w:jc w:val="both"/>
        <w:rPr>
          <w:rFonts w:ascii="Times New Roman" w:eastAsia="Calibri" w:hAnsi="Times New Roman" w:cs="Times New Roman"/>
          <w:bCs/>
          <w:sz w:val="27"/>
          <w:szCs w:val="28"/>
        </w:rPr>
      </w:pPr>
      <w:r w:rsidRPr="00724C78">
        <w:rPr>
          <w:rFonts w:ascii="Times New Roman" w:eastAsia="Calibri" w:hAnsi="Times New Roman" w:cs="Times New Roman"/>
          <w:bCs/>
          <w:sz w:val="27"/>
          <w:szCs w:val="28"/>
        </w:rPr>
        <w:t>Первым предлагается дополнить Уголовный кодекс РФ новой ста</w:t>
      </w:r>
      <w:r w:rsidR="0013367E">
        <w:rPr>
          <w:rFonts w:ascii="Times New Roman" w:eastAsia="Calibri" w:hAnsi="Times New Roman" w:cs="Times New Roman"/>
          <w:bCs/>
          <w:sz w:val="27"/>
          <w:szCs w:val="28"/>
        </w:rPr>
        <w:t>тьей 199.5, в которой устанавливается</w:t>
      </w:r>
      <w:r w:rsidRPr="00724C78">
        <w:rPr>
          <w:rFonts w:ascii="Times New Roman" w:eastAsia="Calibri" w:hAnsi="Times New Roman" w:cs="Times New Roman"/>
          <w:bCs/>
          <w:sz w:val="27"/>
          <w:szCs w:val="28"/>
        </w:rPr>
        <w:t xml:space="preserve"> ответственность за систематическое нарушение обязанности представлять в нало</w:t>
      </w:r>
      <w:r w:rsidR="00FD2A03" w:rsidRPr="00724C78">
        <w:rPr>
          <w:rFonts w:ascii="Times New Roman" w:eastAsia="Calibri" w:hAnsi="Times New Roman" w:cs="Times New Roman"/>
          <w:bCs/>
          <w:sz w:val="27"/>
          <w:szCs w:val="28"/>
        </w:rPr>
        <w:t>говые органы отчет об операциях</w:t>
      </w:r>
      <w:r w:rsidRPr="00724C78">
        <w:rPr>
          <w:rFonts w:ascii="Times New Roman" w:eastAsia="Calibri" w:hAnsi="Times New Roman" w:cs="Times New Roman"/>
          <w:bCs/>
          <w:sz w:val="27"/>
          <w:szCs w:val="28"/>
        </w:rPr>
        <w:t xml:space="preserve"> с цифровой валютой. Для наступления уголовной ответственности сумма операций должна составлять свыше 15 млн. рублей.</w:t>
      </w:r>
    </w:p>
    <w:p w:rsidR="004A1DE0" w:rsidRPr="00724C78" w:rsidRDefault="004A1DE0" w:rsidP="004A1DE0">
      <w:pPr>
        <w:autoSpaceDE w:val="0"/>
        <w:autoSpaceDN w:val="0"/>
        <w:adjustRightInd w:val="0"/>
        <w:spacing w:after="0" w:line="240" w:lineRule="auto"/>
        <w:ind w:firstLine="708"/>
        <w:jc w:val="both"/>
        <w:rPr>
          <w:rFonts w:ascii="Times New Roman" w:eastAsia="Calibri" w:hAnsi="Times New Roman" w:cs="Times New Roman"/>
          <w:bCs/>
          <w:sz w:val="27"/>
          <w:szCs w:val="28"/>
        </w:rPr>
      </w:pPr>
      <w:r w:rsidRPr="00724C78">
        <w:rPr>
          <w:rFonts w:ascii="Times New Roman" w:eastAsia="Calibri" w:hAnsi="Times New Roman" w:cs="Times New Roman"/>
          <w:bCs/>
          <w:sz w:val="27"/>
          <w:szCs w:val="28"/>
        </w:rPr>
        <w:t>Палата выразила отрица</w:t>
      </w:r>
      <w:r w:rsidR="00DE5934">
        <w:rPr>
          <w:rFonts w:ascii="Times New Roman" w:eastAsia="Calibri" w:hAnsi="Times New Roman" w:cs="Times New Roman"/>
          <w:bCs/>
          <w:sz w:val="27"/>
          <w:szCs w:val="28"/>
        </w:rPr>
        <w:t>тельное мнение по законопроекту</w:t>
      </w:r>
      <w:r w:rsidRPr="00724C78">
        <w:rPr>
          <w:rFonts w:ascii="Times New Roman" w:eastAsia="Calibri" w:hAnsi="Times New Roman" w:cs="Times New Roman"/>
          <w:bCs/>
          <w:sz w:val="27"/>
          <w:szCs w:val="28"/>
        </w:rPr>
        <w:t>, посчитав избыточным дополнение УК РФ новой статьей. По мнению ТПП</w:t>
      </w:r>
      <w:r w:rsidR="007F4828">
        <w:rPr>
          <w:rFonts w:ascii="Times New Roman" w:eastAsia="Calibri" w:hAnsi="Times New Roman" w:cs="Times New Roman"/>
          <w:bCs/>
          <w:sz w:val="27"/>
          <w:szCs w:val="28"/>
        </w:rPr>
        <w:t xml:space="preserve"> РФ</w:t>
      </w:r>
      <w:r w:rsidR="008C5E3E">
        <w:rPr>
          <w:rFonts w:ascii="Times New Roman" w:eastAsia="Calibri" w:hAnsi="Times New Roman" w:cs="Times New Roman"/>
          <w:bCs/>
          <w:sz w:val="27"/>
          <w:szCs w:val="28"/>
        </w:rPr>
        <w:t>,</w:t>
      </w:r>
      <w:r w:rsidRPr="00724C78">
        <w:rPr>
          <w:rFonts w:ascii="Times New Roman" w:eastAsia="Calibri" w:hAnsi="Times New Roman" w:cs="Times New Roman"/>
          <w:bCs/>
          <w:sz w:val="27"/>
          <w:szCs w:val="28"/>
        </w:rPr>
        <w:t xml:space="preserve"> в действующем Уголовном кодексе </w:t>
      </w:r>
      <w:r w:rsidR="007F4828">
        <w:rPr>
          <w:rFonts w:ascii="Times New Roman" w:eastAsia="Calibri" w:hAnsi="Times New Roman" w:cs="Times New Roman"/>
          <w:bCs/>
          <w:sz w:val="27"/>
          <w:szCs w:val="28"/>
        </w:rPr>
        <w:t xml:space="preserve">РФ </w:t>
      </w:r>
      <w:r w:rsidRPr="00724C78">
        <w:rPr>
          <w:rFonts w:ascii="Times New Roman" w:eastAsia="Calibri" w:hAnsi="Times New Roman" w:cs="Times New Roman"/>
          <w:bCs/>
          <w:sz w:val="27"/>
          <w:szCs w:val="28"/>
        </w:rPr>
        <w:t>уже установлена уголовная ответственность за уклонение от уплаты налогов, сборов, страховых взносов, а предлагаемые к криминализации действия по своей сути являются способами уклонения от уплаты налогов.</w:t>
      </w:r>
    </w:p>
    <w:p w:rsidR="004A1DE0" w:rsidRPr="00724C78" w:rsidRDefault="004A1DE0" w:rsidP="004A1DE0">
      <w:pPr>
        <w:autoSpaceDE w:val="0"/>
        <w:autoSpaceDN w:val="0"/>
        <w:adjustRightInd w:val="0"/>
        <w:spacing w:after="0" w:line="240" w:lineRule="auto"/>
        <w:ind w:firstLine="708"/>
        <w:jc w:val="both"/>
        <w:rPr>
          <w:rFonts w:ascii="Times New Roman" w:eastAsia="Calibri" w:hAnsi="Times New Roman" w:cs="Times New Roman"/>
          <w:bCs/>
          <w:sz w:val="27"/>
          <w:szCs w:val="28"/>
        </w:rPr>
      </w:pPr>
      <w:r w:rsidRPr="00724C78">
        <w:rPr>
          <w:rFonts w:ascii="Times New Roman" w:eastAsia="Calibri" w:hAnsi="Times New Roman" w:cs="Times New Roman"/>
          <w:bCs/>
          <w:sz w:val="27"/>
          <w:szCs w:val="28"/>
        </w:rPr>
        <w:t>Палата считает, что формальное нарушение обязанности по пре</w:t>
      </w:r>
      <w:r w:rsidR="008C5E3E">
        <w:rPr>
          <w:rFonts w:ascii="Times New Roman" w:eastAsia="Calibri" w:hAnsi="Times New Roman" w:cs="Times New Roman"/>
          <w:bCs/>
          <w:sz w:val="27"/>
          <w:szCs w:val="28"/>
        </w:rPr>
        <w:t>дставлению в</w:t>
      </w:r>
      <w:r w:rsidRPr="00724C78">
        <w:rPr>
          <w:rFonts w:ascii="Times New Roman" w:eastAsia="Calibri" w:hAnsi="Times New Roman" w:cs="Times New Roman"/>
          <w:bCs/>
          <w:sz w:val="27"/>
          <w:szCs w:val="28"/>
        </w:rPr>
        <w:t xml:space="preserve"> контролир</w:t>
      </w:r>
      <w:r w:rsidR="00F56484" w:rsidRPr="00724C78">
        <w:rPr>
          <w:rFonts w:ascii="Times New Roman" w:eastAsia="Calibri" w:hAnsi="Times New Roman" w:cs="Times New Roman"/>
          <w:bCs/>
          <w:sz w:val="27"/>
          <w:szCs w:val="28"/>
        </w:rPr>
        <w:t xml:space="preserve">ующий орган </w:t>
      </w:r>
      <w:r w:rsidR="00A742FF">
        <w:rPr>
          <w:rFonts w:ascii="Times New Roman" w:eastAsia="Calibri" w:hAnsi="Times New Roman" w:cs="Times New Roman"/>
          <w:bCs/>
          <w:sz w:val="27"/>
          <w:szCs w:val="28"/>
        </w:rPr>
        <w:t xml:space="preserve">каких-либо </w:t>
      </w:r>
      <w:r w:rsidR="0036122E">
        <w:rPr>
          <w:rFonts w:ascii="Times New Roman" w:eastAsia="Calibri" w:hAnsi="Times New Roman" w:cs="Times New Roman"/>
          <w:bCs/>
          <w:sz w:val="27"/>
          <w:szCs w:val="28"/>
        </w:rPr>
        <w:t>документов</w:t>
      </w:r>
      <w:r w:rsidR="00F56484" w:rsidRPr="00724C78">
        <w:rPr>
          <w:rFonts w:ascii="Times New Roman" w:eastAsia="Calibri" w:hAnsi="Times New Roman" w:cs="Times New Roman"/>
          <w:bCs/>
          <w:sz w:val="27"/>
          <w:szCs w:val="28"/>
        </w:rPr>
        <w:t xml:space="preserve"> не может </w:t>
      </w:r>
      <w:r w:rsidRPr="00724C78">
        <w:rPr>
          <w:rFonts w:ascii="Times New Roman" w:eastAsia="Calibri" w:hAnsi="Times New Roman" w:cs="Times New Roman"/>
          <w:bCs/>
          <w:sz w:val="27"/>
          <w:szCs w:val="28"/>
        </w:rPr>
        <w:t xml:space="preserve">признаваться преступлением и регулироваться уголовным законом. </w:t>
      </w:r>
    </w:p>
    <w:p w:rsidR="004A1DE0" w:rsidRPr="00724C78" w:rsidRDefault="004A1DE0" w:rsidP="004A1DE0">
      <w:pPr>
        <w:autoSpaceDE w:val="0"/>
        <w:autoSpaceDN w:val="0"/>
        <w:adjustRightInd w:val="0"/>
        <w:spacing w:after="0" w:line="240" w:lineRule="auto"/>
        <w:ind w:firstLine="708"/>
        <w:jc w:val="both"/>
        <w:rPr>
          <w:rFonts w:ascii="Times New Roman" w:eastAsia="Calibri" w:hAnsi="Times New Roman" w:cs="Times New Roman"/>
          <w:bCs/>
          <w:sz w:val="27"/>
          <w:szCs w:val="28"/>
        </w:rPr>
      </w:pPr>
      <w:r w:rsidRPr="00724C78">
        <w:rPr>
          <w:rFonts w:ascii="Times New Roman" w:eastAsia="Calibri" w:hAnsi="Times New Roman" w:cs="Times New Roman"/>
          <w:bCs/>
          <w:sz w:val="27"/>
          <w:szCs w:val="28"/>
        </w:rPr>
        <w:t xml:space="preserve">Кодекс </w:t>
      </w:r>
      <w:r w:rsidR="00F56484" w:rsidRPr="00724C78">
        <w:rPr>
          <w:rFonts w:ascii="Times New Roman" w:eastAsia="Calibri" w:hAnsi="Times New Roman" w:cs="Times New Roman"/>
          <w:bCs/>
          <w:sz w:val="27"/>
          <w:szCs w:val="28"/>
        </w:rPr>
        <w:t xml:space="preserve">РФ </w:t>
      </w:r>
      <w:r w:rsidRPr="00724C78">
        <w:rPr>
          <w:rFonts w:ascii="Times New Roman" w:eastAsia="Calibri" w:hAnsi="Times New Roman" w:cs="Times New Roman"/>
          <w:bCs/>
          <w:sz w:val="27"/>
          <w:szCs w:val="28"/>
        </w:rPr>
        <w:t>об административных правонарушениях предлагается дополнить двумя новыми статьями, устанавливающими административную ответственность незарегистри</w:t>
      </w:r>
      <w:r w:rsidR="00EE08D4" w:rsidRPr="00724C78">
        <w:rPr>
          <w:rFonts w:ascii="Times New Roman" w:eastAsia="Calibri" w:hAnsi="Times New Roman" w:cs="Times New Roman"/>
          <w:bCs/>
          <w:sz w:val="27"/>
          <w:szCs w:val="28"/>
        </w:rPr>
        <w:t>рованных в определенном порядке</w:t>
      </w:r>
      <w:r w:rsidRPr="00724C78">
        <w:rPr>
          <w:rFonts w:ascii="Times New Roman" w:eastAsia="Calibri" w:hAnsi="Times New Roman" w:cs="Times New Roman"/>
          <w:bCs/>
          <w:sz w:val="27"/>
          <w:szCs w:val="28"/>
        </w:rPr>
        <w:t xml:space="preserve"> операторов информационных систем за выпуск цифровых финансовых активов в информационных системах, а также за </w:t>
      </w:r>
      <w:r w:rsidRPr="00724C78">
        <w:rPr>
          <w:rFonts w:ascii="Times New Roman" w:eastAsia="Calibri" w:hAnsi="Times New Roman" w:cs="Times New Roman"/>
          <w:bCs/>
          <w:sz w:val="27"/>
          <w:szCs w:val="28"/>
        </w:rPr>
        <w:lastRenderedPageBreak/>
        <w:t xml:space="preserve">нарушение правил совершения сделок с цифровыми финансовыми активами и цифровыми правами. </w:t>
      </w:r>
    </w:p>
    <w:p w:rsidR="004A1DE0" w:rsidRPr="00724C78" w:rsidRDefault="007F4828" w:rsidP="004A1DE0">
      <w:pPr>
        <w:autoSpaceDE w:val="0"/>
        <w:autoSpaceDN w:val="0"/>
        <w:adjustRightInd w:val="0"/>
        <w:spacing w:after="0" w:line="240" w:lineRule="auto"/>
        <w:ind w:firstLine="708"/>
        <w:jc w:val="both"/>
        <w:rPr>
          <w:rFonts w:ascii="Times New Roman" w:eastAsia="Calibri" w:hAnsi="Times New Roman" w:cs="Times New Roman"/>
          <w:bCs/>
          <w:sz w:val="27"/>
          <w:szCs w:val="28"/>
        </w:rPr>
      </w:pPr>
      <w:r>
        <w:rPr>
          <w:rFonts w:ascii="Times New Roman" w:eastAsia="Calibri" w:hAnsi="Times New Roman" w:cs="Times New Roman"/>
          <w:bCs/>
          <w:sz w:val="27"/>
          <w:szCs w:val="28"/>
        </w:rPr>
        <w:t>Вместе с тем</w:t>
      </w:r>
      <w:r w:rsidR="004A1DE0" w:rsidRPr="00724C78">
        <w:rPr>
          <w:rFonts w:ascii="Times New Roman" w:eastAsia="Calibri" w:hAnsi="Times New Roman" w:cs="Times New Roman"/>
          <w:bCs/>
          <w:sz w:val="27"/>
          <w:szCs w:val="28"/>
        </w:rPr>
        <w:t xml:space="preserve"> на сегодняшний день законодательство не содержит как таковых правил совершения сделок с цифровыми финансовыми активами при их приеме в качестве оплаты за товары, выполняемые работы или оказываемые услуги.</w:t>
      </w:r>
      <w:r w:rsidR="004A1DE0" w:rsidRPr="00724C78">
        <w:rPr>
          <w:rFonts w:ascii="Times New Roman" w:eastAsia="Calibri" w:hAnsi="Times New Roman" w:cs="Times New Roman"/>
          <w:sz w:val="27"/>
        </w:rPr>
        <w:t xml:space="preserve"> </w:t>
      </w:r>
      <w:r w:rsidR="004A1DE0" w:rsidRPr="00724C78">
        <w:rPr>
          <w:rFonts w:ascii="Times New Roman" w:eastAsia="Calibri" w:hAnsi="Times New Roman" w:cs="Times New Roman"/>
          <w:bCs/>
          <w:sz w:val="27"/>
          <w:szCs w:val="28"/>
        </w:rPr>
        <w:t>Отсутствует ведомственный порядок и правила представления отчетности в случае совершения операций с цифровыми финансовыми активами и цифровыми валютами.</w:t>
      </w:r>
    </w:p>
    <w:p w:rsidR="004A1DE0" w:rsidRPr="00724C78" w:rsidRDefault="004A1DE0" w:rsidP="004A1DE0">
      <w:pPr>
        <w:autoSpaceDE w:val="0"/>
        <w:autoSpaceDN w:val="0"/>
        <w:adjustRightInd w:val="0"/>
        <w:spacing w:after="0" w:line="240" w:lineRule="auto"/>
        <w:ind w:firstLine="708"/>
        <w:jc w:val="both"/>
        <w:rPr>
          <w:rFonts w:ascii="Times New Roman" w:eastAsia="Calibri" w:hAnsi="Times New Roman" w:cs="Times New Roman"/>
          <w:bCs/>
          <w:sz w:val="27"/>
          <w:szCs w:val="28"/>
        </w:rPr>
      </w:pPr>
      <w:r w:rsidRPr="00724C78">
        <w:rPr>
          <w:rFonts w:ascii="Times New Roman" w:eastAsia="Calibri" w:hAnsi="Times New Roman" w:cs="Times New Roman"/>
          <w:bCs/>
          <w:sz w:val="27"/>
          <w:szCs w:val="28"/>
        </w:rPr>
        <w:t>В этой связи</w:t>
      </w:r>
      <w:r w:rsidR="00F56484" w:rsidRPr="00724C78">
        <w:rPr>
          <w:rFonts w:ascii="Times New Roman" w:eastAsia="Calibri" w:hAnsi="Times New Roman" w:cs="Times New Roman"/>
          <w:bCs/>
          <w:sz w:val="27"/>
          <w:szCs w:val="28"/>
        </w:rPr>
        <w:t xml:space="preserve"> </w:t>
      </w:r>
      <w:r w:rsidRPr="00724C78">
        <w:rPr>
          <w:rFonts w:ascii="Times New Roman" w:eastAsia="Calibri" w:hAnsi="Times New Roman" w:cs="Times New Roman"/>
          <w:bCs/>
          <w:sz w:val="27"/>
          <w:szCs w:val="28"/>
        </w:rPr>
        <w:t xml:space="preserve">вводимые в КоАП </w:t>
      </w:r>
      <w:r w:rsidR="00EE08D4" w:rsidRPr="00724C78">
        <w:rPr>
          <w:rFonts w:ascii="Times New Roman" w:eastAsia="Calibri" w:hAnsi="Times New Roman" w:cs="Times New Roman"/>
          <w:bCs/>
          <w:sz w:val="27"/>
          <w:szCs w:val="28"/>
        </w:rPr>
        <w:t xml:space="preserve">РФ </w:t>
      </w:r>
      <w:r w:rsidRPr="00724C78">
        <w:rPr>
          <w:rFonts w:ascii="Times New Roman" w:eastAsia="Calibri" w:hAnsi="Times New Roman" w:cs="Times New Roman"/>
          <w:bCs/>
          <w:sz w:val="27"/>
          <w:szCs w:val="28"/>
        </w:rPr>
        <w:t>новые составы представляются юридически некорректными, не конкретизированными, дающими широкое поле для возможного трактования и, как следствие, широкие возможности для необоснованного привлечения лиц к административной ответственности.</w:t>
      </w:r>
    </w:p>
    <w:p w:rsidR="004A1DE0" w:rsidRPr="00724C78" w:rsidRDefault="004A1DE0" w:rsidP="004A1DE0">
      <w:pPr>
        <w:autoSpaceDE w:val="0"/>
        <w:autoSpaceDN w:val="0"/>
        <w:adjustRightInd w:val="0"/>
        <w:spacing w:after="0" w:line="240" w:lineRule="auto"/>
        <w:ind w:firstLine="708"/>
        <w:jc w:val="both"/>
        <w:rPr>
          <w:rFonts w:ascii="Times New Roman" w:eastAsia="Calibri" w:hAnsi="Times New Roman" w:cs="Times New Roman"/>
          <w:bCs/>
          <w:sz w:val="27"/>
          <w:szCs w:val="28"/>
        </w:rPr>
      </w:pPr>
      <w:r w:rsidRPr="00724C78">
        <w:rPr>
          <w:rFonts w:ascii="Times New Roman" w:eastAsia="Calibri" w:hAnsi="Times New Roman" w:cs="Times New Roman"/>
          <w:bCs/>
          <w:sz w:val="27"/>
          <w:szCs w:val="28"/>
        </w:rPr>
        <w:t>По мнению ТПП</w:t>
      </w:r>
      <w:r w:rsidR="00F56484" w:rsidRPr="00724C78">
        <w:rPr>
          <w:rFonts w:ascii="Times New Roman" w:eastAsia="Calibri" w:hAnsi="Times New Roman" w:cs="Times New Roman"/>
          <w:bCs/>
          <w:sz w:val="27"/>
          <w:szCs w:val="28"/>
        </w:rPr>
        <w:t xml:space="preserve"> РФ</w:t>
      </w:r>
      <w:r w:rsidR="007F4828">
        <w:rPr>
          <w:rFonts w:ascii="Times New Roman" w:eastAsia="Calibri" w:hAnsi="Times New Roman" w:cs="Times New Roman"/>
          <w:bCs/>
          <w:sz w:val="27"/>
          <w:szCs w:val="28"/>
        </w:rPr>
        <w:t>,</w:t>
      </w:r>
      <w:r w:rsidRPr="00724C78">
        <w:rPr>
          <w:rFonts w:ascii="Times New Roman" w:eastAsia="Calibri" w:hAnsi="Times New Roman" w:cs="Times New Roman"/>
          <w:bCs/>
          <w:sz w:val="27"/>
          <w:szCs w:val="28"/>
        </w:rPr>
        <w:t xml:space="preserve"> размеры нижней и верхней границы штрафа для юридических лиц за совершение указанных действий </w:t>
      </w:r>
      <w:r w:rsidR="0036122E">
        <w:rPr>
          <w:rFonts w:ascii="Times New Roman" w:eastAsia="Calibri" w:hAnsi="Times New Roman" w:cs="Times New Roman"/>
          <w:bCs/>
          <w:sz w:val="27"/>
          <w:szCs w:val="28"/>
        </w:rPr>
        <w:t xml:space="preserve">также </w:t>
      </w:r>
      <w:r w:rsidRPr="00724C78">
        <w:rPr>
          <w:rFonts w:ascii="Times New Roman" w:eastAsia="Calibri" w:hAnsi="Times New Roman" w:cs="Times New Roman"/>
          <w:bCs/>
          <w:sz w:val="27"/>
          <w:szCs w:val="28"/>
        </w:rPr>
        <w:t xml:space="preserve">необоснованно завышены, так как подобные правонарушения не влекут за собой последствий, соответствующих размеру предлагаемого наказания. </w:t>
      </w:r>
    </w:p>
    <w:p w:rsidR="004A1DE0" w:rsidRPr="00724C78" w:rsidRDefault="004A1DE0" w:rsidP="004A1DE0">
      <w:pPr>
        <w:autoSpaceDE w:val="0"/>
        <w:autoSpaceDN w:val="0"/>
        <w:adjustRightInd w:val="0"/>
        <w:spacing w:after="0" w:line="240" w:lineRule="auto"/>
        <w:ind w:firstLine="708"/>
        <w:jc w:val="both"/>
        <w:rPr>
          <w:rFonts w:ascii="Times New Roman" w:eastAsia="Calibri" w:hAnsi="Times New Roman" w:cs="Times New Roman"/>
          <w:bCs/>
          <w:sz w:val="27"/>
          <w:szCs w:val="28"/>
        </w:rPr>
      </w:pPr>
      <w:r w:rsidRPr="00724C78">
        <w:rPr>
          <w:rFonts w:ascii="Times New Roman" w:eastAsia="Calibri" w:hAnsi="Times New Roman" w:cs="Times New Roman"/>
          <w:bCs/>
          <w:sz w:val="27"/>
          <w:szCs w:val="28"/>
        </w:rPr>
        <w:t>Кроме того, Палата считает, что к административной ответственности по новым статьям КоАП РФ не могут привлекаться граждане, которые в соответствии с действующим законодательством не могут выступать в качестве оператора информационных систем и, соответственно, субъектами данных правонарушений не являются.</w:t>
      </w:r>
    </w:p>
    <w:p w:rsidR="004A1DE0" w:rsidRPr="00724C78" w:rsidRDefault="004A1DE0" w:rsidP="004A1DE0">
      <w:pPr>
        <w:autoSpaceDE w:val="0"/>
        <w:autoSpaceDN w:val="0"/>
        <w:adjustRightInd w:val="0"/>
        <w:spacing w:after="0" w:line="240" w:lineRule="auto"/>
        <w:ind w:firstLine="567"/>
        <w:jc w:val="both"/>
        <w:rPr>
          <w:rFonts w:ascii="Times New Roman" w:eastAsia="Calibri" w:hAnsi="Times New Roman" w:cs="Times New Roman"/>
          <w:sz w:val="27"/>
          <w:szCs w:val="28"/>
        </w:rPr>
      </w:pPr>
      <w:r w:rsidRPr="00724C78">
        <w:rPr>
          <w:rFonts w:ascii="Times New Roman" w:eastAsia="Calibri" w:hAnsi="Times New Roman" w:cs="Times New Roman"/>
          <w:sz w:val="27"/>
          <w:szCs w:val="28"/>
        </w:rPr>
        <w:t>Мнение Палаты поддержано бизнес-сообществом и учтено Минэкономразвития России в заключении по законопроектам о необоснованности введения административной и уголовной ответственности за нарушение прави</w:t>
      </w:r>
      <w:r w:rsidR="00F56484" w:rsidRPr="00724C78">
        <w:rPr>
          <w:rFonts w:ascii="Times New Roman" w:eastAsia="Calibri" w:hAnsi="Times New Roman" w:cs="Times New Roman"/>
          <w:sz w:val="27"/>
          <w:szCs w:val="28"/>
        </w:rPr>
        <w:t>л обращения с цифровой валютой.</w:t>
      </w:r>
    </w:p>
    <w:p w:rsidR="00203ECA" w:rsidRPr="0065036D" w:rsidRDefault="00203ECA" w:rsidP="00EE08D4">
      <w:pPr>
        <w:spacing w:after="0" w:line="240" w:lineRule="auto"/>
        <w:contextualSpacing/>
        <w:jc w:val="center"/>
        <w:rPr>
          <w:rFonts w:ascii="Times New Roman" w:eastAsia="Calibri" w:hAnsi="Times New Roman" w:cs="Times New Roman"/>
          <w:sz w:val="27"/>
          <w:szCs w:val="28"/>
        </w:rPr>
      </w:pPr>
    </w:p>
    <w:p w:rsidR="00203ECA" w:rsidRPr="0065036D" w:rsidRDefault="00203ECA" w:rsidP="00203ECA">
      <w:pPr>
        <w:spacing w:after="0" w:line="240" w:lineRule="auto"/>
        <w:contextualSpacing/>
        <w:jc w:val="center"/>
        <w:rPr>
          <w:rFonts w:ascii="Times New Roman" w:eastAsia="Calibri" w:hAnsi="Times New Roman" w:cs="Times New Roman"/>
          <w:b/>
          <w:sz w:val="27"/>
          <w:szCs w:val="28"/>
        </w:rPr>
      </w:pPr>
      <w:r w:rsidRPr="0065036D">
        <w:rPr>
          <w:rFonts w:ascii="Times New Roman" w:eastAsia="Calibri" w:hAnsi="Times New Roman" w:cs="Times New Roman"/>
          <w:b/>
          <w:sz w:val="27"/>
          <w:szCs w:val="28"/>
        </w:rPr>
        <w:t>Региональные законы о ТПП</w:t>
      </w:r>
    </w:p>
    <w:p w:rsidR="00203ECA" w:rsidRPr="0065036D" w:rsidRDefault="00203ECA" w:rsidP="00EE08D4">
      <w:pPr>
        <w:spacing w:after="0" w:line="240" w:lineRule="auto"/>
        <w:contextualSpacing/>
        <w:jc w:val="center"/>
        <w:rPr>
          <w:rFonts w:ascii="Times New Roman" w:eastAsia="Calibri" w:hAnsi="Times New Roman" w:cs="Times New Roman"/>
          <w:sz w:val="27"/>
          <w:szCs w:val="28"/>
        </w:rPr>
      </w:pPr>
    </w:p>
    <w:p w:rsidR="00203ECA" w:rsidRPr="0065036D" w:rsidRDefault="00203ECA" w:rsidP="00203ECA">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12 апреля подписан Закон Самарской области № 29-ГД «О внесении изменения в статью 5 Закона Самарской области «О Торгово-промышленной палате Самарской области». Согласно внесенному изменению Палата выступает в соответствии с Законом «О развитии малого и среднего предпринимательства в Российской Федерации» в качестве организации, образующей инфраструктуру поддержки субъектов МСП.</w:t>
      </w:r>
    </w:p>
    <w:p w:rsidR="00203ECA" w:rsidRPr="0065036D" w:rsidRDefault="00203ECA" w:rsidP="00203ECA">
      <w:pPr>
        <w:spacing w:after="0" w:line="240" w:lineRule="auto"/>
        <w:ind w:firstLine="708"/>
        <w:contextualSpacing/>
        <w:jc w:val="both"/>
        <w:rPr>
          <w:rFonts w:ascii="Times New Roman" w:eastAsia="Calibri" w:hAnsi="Times New Roman" w:cs="Times New Roman"/>
          <w:sz w:val="27"/>
          <w:szCs w:val="28"/>
        </w:rPr>
      </w:pPr>
      <w:r w:rsidRPr="0065036D">
        <w:rPr>
          <w:rFonts w:ascii="Times New Roman" w:eastAsia="Calibri" w:hAnsi="Times New Roman" w:cs="Times New Roman"/>
          <w:sz w:val="27"/>
          <w:szCs w:val="28"/>
        </w:rPr>
        <w:t>В настоящее время действуют три десятка региональных законов о торгово-промышленных палатах субъектов Федерации (</w:t>
      </w:r>
      <w:hyperlink r:id="rId9" w:history="1">
        <w:r w:rsidRPr="00724C78">
          <w:rPr>
            <w:rFonts w:ascii="Times New Roman" w:eastAsia="Calibri" w:hAnsi="Times New Roman" w:cs="Times New Roman"/>
            <w:color w:val="0000FF"/>
            <w:sz w:val="27"/>
            <w:szCs w:val="28"/>
            <w:u w:val="single"/>
          </w:rPr>
          <w:t>https://tpprf.ru/ru/reg_docs/</w:t>
        </w:r>
      </w:hyperlink>
      <w:r w:rsidR="0036122E">
        <w:rPr>
          <w:rFonts w:ascii="Times New Roman" w:eastAsia="Calibri" w:hAnsi="Times New Roman" w:cs="Times New Roman"/>
          <w:sz w:val="27"/>
          <w:szCs w:val="28"/>
        </w:rPr>
        <w:t>).</w:t>
      </w:r>
    </w:p>
    <w:p w:rsidR="00203ECA" w:rsidRPr="00724C78" w:rsidRDefault="00203ECA" w:rsidP="00486607">
      <w:pPr>
        <w:autoSpaceDE w:val="0"/>
        <w:autoSpaceDN w:val="0"/>
        <w:adjustRightInd w:val="0"/>
        <w:spacing w:after="0" w:line="240" w:lineRule="auto"/>
        <w:jc w:val="center"/>
        <w:rPr>
          <w:rFonts w:ascii="Times New Roman" w:eastAsia="Calibri" w:hAnsi="Times New Roman" w:cs="Times New Roman"/>
          <w:sz w:val="27"/>
          <w:szCs w:val="28"/>
        </w:rPr>
      </w:pPr>
    </w:p>
    <w:p w:rsidR="0073432A" w:rsidRPr="00724C78" w:rsidRDefault="0073432A" w:rsidP="0073432A">
      <w:pPr>
        <w:autoSpaceDE w:val="0"/>
        <w:autoSpaceDN w:val="0"/>
        <w:adjustRightInd w:val="0"/>
        <w:spacing w:after="0" w:line="240" w:lineRule="auto"/>
        <w:jc w:val="center"/>
        <w:rPr>
          <w:rFonts w:ascii="Times New Roman" w:hAnsi="Times New Roman" w:cs="Times New Roman"/>
          <w:b/>
          <w:sz w:val="27"/>
          <w:szCs w:val="28"/>
        </w:rPr>
      </w:pPr>
      <w:r w:rsidRPr="00724C78">
        <w:rPr>
          <w:rFonts w:ascii="Times New Roman" w:hAnsi="Times New Roman" w:cs="Times New Roman"/>
          <w:b/>
          <w:sz w:val="27"/>
          <w:szCs w:val="28"/>
        </w:rPr>
        <w:t>ТПП РФ предложила усилить права собственников объектов интеллектуальной собственности при прохождении таможенных процедур</w:t>
      </w:r>
    </w:p>
    <w:p w:rsidR="0073432A" w:rsidRPr="00724C78" w:rsidRDefault="0073432A" w:rsidP="00486607">
      <w:pPr>
        <w:autoSpaceDE w:val="0"/>
        <w:autoSpaceDN w:val="0"/>
        <w:adjustRightInd w:val="0"/>
        <w:spacing w:after="0" w:line="240" w:lineRule="auto"/>
        <w:ind w:firstLine="567"/>
        <w:jc w:val="center"/>
        <w:rPr>
          <w:rFonts w:ascii="Times New Roman" w:hAnsi="Times New Roman" w:cs="Times New Roman"/>
          <w:sz w:val="27"/>
          <w:szCs w:val="28"/>
        </w:rPr>
      </w:pPr>
    </w:p>
    <w:p w:rsidR="0073432A" w:rsidRPr="00724C78" w:rsidRDefault="0073432A" w:rsidP="00486607">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Палата предложила профильным государственным органам предусмотреть возможность по запросу правообладателей включать в таможенный реестр объектов интеллектуальной собственности объекты патентного права (изобретения, полезные модели, промышленные образцы) и географические указания.</w:t>
      </w:r>
    </w:p>
    <w:p w:rsidR="0073432A" w:rsidRPr="00724C78" w:rsidRDefault="0073432A" w:rsidP="00486607">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В отношении этих объектов интеллектуальной собственности, находящихся в товарах, помещаемых под таможенные процедуры, таможенные органы смогут по решению правообладателей принимать меры по защите прав собственников, в частности, приостанавливать срок выпуска товаров.</w:t>
      </w:r>
    </w:p>
    <w:p w:rsidR="0073432A" w:rsidRPr="00724C78" w:rsidRDefault="0073432A" w:rsidP="00486607">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lastRenderedPageBreak/>
        <w:t xml:space="preserve">Сейчас таможенные органы в обязательном порядке защищают права собственников объектов авторского права и смежных прав, товарных знаков (знаков обслуживания) и наименований мест происхождения товара, включенных по инициативе правообладателей в таможенный реестр, а также в случае обнаружения признаков нарушения прав правообладателей. </w:t>
      </w:r>
    </w:p>
    <w:p w:rsidR="0073432A" w:rsidRPr="00724C78" w:rsidRDefault="0073432A" w:rsidP="00486607">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При этом в отношении объектов патентного права и географических указаний такая процедура защиты законом не предусмотрена.</w:t>
      </w:r>
    </w:p>
    <w:p w:rsidR="0073432A" w:rsidRPr="00724C78" w:rsidRDefault="0073432A" w:rsidP="00486607">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 xml:space="preserve">Палата считает, что реализация ее предложений позволит защитить права всех собственников объектов интеллектуальной собственности при прохождении таможенных процедур, а также исключить возможные финансовые потери правообладателей в случае незаконного использования третьими лицами результатов их интеллектуальной деятельности. </w:t>
      </w:r>
    </w:p>
    <w:p w:rsidR="0073432A" w:rsidRPr="00724C78" w:rsidRDefault="0073432A" w:rsidP="00486607">
      <w:pPr>
        <w:autoSpaceDE w:val="0"/>
        <w:autoSpaceDN w:val="0"/>
        <w:adjustRightInd w:val="0"/>
        <w:spacing w:after="0" w:line="240" w:lineRule="auto"/>
        <w:jc w:val="center"/>
        <w:rPr>
          <w:rFonts w:ascii="Times New Roman" w:hAnsi="Times New Roman" w:cs="Times New Roman"/>
          <w:sz w:val="27"/>
          <w:szCs w:val="28"/>
        </w:rPr>
      </w:pPr>
    </w:p>
    <w:p w:rsidR="0073432A" w:rsidRPr="00724C78" w:rsidRDefault="0073432A" w:rsidP="0073432A">
      <w:pPr>
        <w:autoSpaceDE w:val="0"/>
        <w:autoSpaceDN w:val="0"/>
        <w:adjustRightInd w:val="0"/>
        <w:spacing w:after="0" w:line="240" w:lineRule="auto"/>
        <w:jc w:val="center"/>
        <w:rPr>
          <w:rFonts w:ascii="Times New Roman" w:hAnsi="Times New Roman" w:cs="Times New Roman"/>
          <w:b/>
          <w:sz w:val="27"/>
          <w:szCs w:val="28"/>
        </w:rPr>
      </w:pPr>
      <w:r w:rsidRPr="00724C78">
        <w:rPr>
          <w:rFonts w:ascii="Times New Roman" w:hAnsi="Times New Roman" w:cs="Times New Roman"/>
          <w:b/>
          <w:sz w:val="27"/>
          <w:szCs w:val="28"/>
        </w:rPr>
        <w:t>Палата внесла предложения вручать предпринимателям копию протокола осмотра помещения</w:t>
      </w:r>
    </w:p>
    <w:p w:rsidR="0073432A" w:rsidRPr="00724C78" w:rsidRDefault="0073432A" w:rsidP="00486607">
      <w:pPr>
        <w:autoSpaceDE w:val="0"/>
        <w:autoSpaceDN w:val="0"/>
        <w:adjustRightInd w:val="0"/>
        <w:spacing w:after="0" w:line="240" w:lineRule="auto"/>
        <w:jc w:val="center"/>
        <w:rPr>
          <w:rFonts w:ascii="Times New Roman" w:hAnsi="Times New Roman" w:cs="Times New Roman"/>
          <w:sz w:val="27"/>
          <w:szCs w:val="28"/>
        </w:rPr>
      </w:pPr>
    </w:p>
    <w:p w:rsidR="0073432A" w:rsidRPr="00724C78" w:rsidRDefault="0073432A" w:rsidP="0073432A">
      <w:pPr>
        <w:autoSpaceDE w:val="0"/>
        <w:autoSpaceDN w:val="0"/>
        <w:adjustRightInd w:val="0"/>
        <w:spacing w:after="0" w:line="240" w:lineRule="auto"/>
        <w:ind w:firstLine="567"/>
        <w:jc w:val="both"/>
        <w:rPr>
          <w:rFonts w:ascii="Times New Roman" w:hAnsi="Times New Roman" w:cs="Times New Roman"/>
          <w:sz w:val="27"/>
          <w:szCs w:val="28"/>
        </w:rPr>
      </w:pPr>
      <w:r w:rsidRPr="00724C78">
        <w:rPr>
          <w:rFonts w:ascii="Times New Roman" w:hAnsi="Times New Roman" w:cs="Times New Roman"/>
          <w:sz w:val="27"/>
          <w:szCs w:val="28"/>
        </w:rPr>
        <w:t>Палата инициировала поправки в законодательство о расширении гарантий соблюдения прав предпринимателей в уголовном судопроизводстве.</w:t>
      </w:r>
    </w:p>
    <w:p w:rsidR="0073432A" w:rsidRPr="00724C78" w:rsidRDefault="0073432A" w:rsidP="0073432A">
      <w:pPr>
        <w:autoSpaceDE w:val="0"/>
        <w:autoSpaceDN w:val="0"/>
        <w:adjustRightInd w:val="0"/>
        <w:spacing w:after="0" w:line="240" w:lineRule="auto"/>
        <w:ind w:firstLine="567"/>
        <w:jc w:val="both"/>
        <w:rPr>
          <w:rFonts w:ascii="Times New Roman" w:hAnsi="Times New Roman" w:cs="Times New Roman"/>
          <w:sz w:val="27"/>
          <w:szCs w:val="28"/>
        </w:rPr>
      </w:pPr>
      <w:r w:rsidRPr="00724C78">
        <w:rPr>
          <w:rFonts w:ascii="Times New Roman" w:hAnsi="Times New Roman" w:cs="Times New Roman"/>
          <w:sz w:val="27"/>
          <w:szCs w:val="28"/>
        </w:rPr>
        <w:t xml:space="preserve">Подготовленный законопроект основан на поступающих на Цифровую платформу «ЗАБИЗНЕС.РФ» обращениях представителей бизнеса об оспаривании законности изъятия собственности и предлагает предусмотреть в статье 177 «Порядок производства осмотра» УПК РФ обязанность правоохранительных органов вручать копию протокола осмотра представителю администрации организации, если он присутствовал при производстве осмотра. </w:t>
      </w:r>
    </w:p>
    <w:p w:rsidR="0073432A" w:rsidRPr="00724C78" w:rsidRDefault="0073432A" w:rsidP="0073432A">
      <w:pPr>
        <w:autoSpaceDE w:val="0"/>
        <w:autoSpaceDN w:val="0"/>
        <w:adjustRightInd w:val="0"/>
        <w:spacing w:after="0" w:line="240" w:lineRule="auto"/>
        <w:ind w:firstLine="567"/>
        <w:jc w:val="both"/>
        <w:rPr>
          <w:rFonts w:ascii="Times New Roman" w:hAnsi="Times New Roman" w:cs="Times New Roman"/>
          <w:sz w:val="27"/>
          <w:szCs w:val="28"/>
        </w:rPr>
      </w:pPr>
      <w:r w:rsidRPr="00724C78">
        <w:rPr>
          <w:rFonts w:ascii="Times New Roman" w:hAnsi="Times New Roman" w:cs="Times New Roman"/>
          <w:sz w:val="27"/>
          <w:szCs w:val="28"/>
        </w:rPr>
        <w:t>Сейчас УПК РФ такую процедуру не предусматривает, несмотря на то, что при осмотре может изыматься имущество, документы и предметы и предприниматель лишается права владения собственностью организации на значительное время.</w:t>
      </w:r>
    </w:p>
    <w:p w:rsidR="0073432A" w:rsidRPr="00724C78" w:rsidRDefault="0073432A" w:rsidP="0073432A">
      <w:pPr>
        <w:autoSpaceDE w:val="0"/>
        <w:autoSpaceDN w:val="0"/>
        <w:adjustRightInd w:val="0"/>
        <w:spacing w:after="0" w:line="240" w:lineRule="auto"/>
        <w:ind w:firstLine="567"/>
        <w:jc w:val="both"/>
        <w:rPr>
          <w:rFonts w:ascii="Times New Roman" w:hAnsi="Times New Roman" w:cs="Times New Roman"/>
          <w:sz w:val="27"/>
          <w:szCs w:val="28"/>
        </w:rPr>
      </w:pPr>
      <w:r w:rsidRPr="00724C78">
        <w:rPr>
          <w:rFonts w:ascii="Times New Roman" w:hAnsi="Times New Roman" w:cs="Times New Roman"/>
          <w:sz w:val="27"/>
          <w:szCs w:val="28"/>
        </w:rPr>
        <w:t>Не обладая документом, в кот</w:t>
      </w:r>
      <w:r w:rsidR="00642D45" w:rsidRPr="00724C78">
        <w:rPr>
          <w:rFonts w:ascii="Times New Roman" w:hAnsi="Times New Roman" w:cs="Times New Roman"/>
          <w:sz w:val="27"/>
          <w:szCs w:val="28"/>
        </w:rPr>
        <w:t xml:space="preserve">ором зафиксирован факт изъятия </w:t>
      </w:r>
      <w:r w:rsidRPr="00724C78">
        <w:rPr>
          <w:rFonts w:ascii="Times New Roman" w:hAnsi="Times New Roman" w:cs="Times New Roman"/>
          <w:sz w:val="27"/>
          <w:szCs w:val="28"/>
        </w:rPr>
        <w:t>документов и имущества, предприниматели лишаются возможности обосновать, к примеру, неисполнение договорных обязательств и своевременного предоставления налоговой отчетности, а также мотивированно обжаловать действия силовиков, если считают, что изъятие собственности произведено с нарушением закона.</w:t>
      </w:r>
    </w:p>
    <w:p w:rsidR="0073432A" w:rsidRPr="00724C78" w:rsidRDefault="0073432A" w:rsidP="0073432A">
      <w:pPr>
        <w:autoSpaceDE w:val="0"/>
        <w:autoSpaceDN w:val="0"/>
        <w:adjustRightInd w:val="0"/>
        <w:spacing w:after="0" w:line="240" w:lineRule="auto"/>
        <w:ind w:firstLine="567"/>
        <w:jc w:val="both"/>
        <w:rPr>
          <w:rFonts w:ascii="Times New Roman" w:hAnsi="Times New Roman" w:cs="Times New Roman"/>
          <w:sz w:val="27"/>
          <w:szCs w:val="28"/>
        </w:rPr>
      </w:pPr>
      <w:r w:rsidRPr="00724C78">
        <w:rPr>
          <w:rFonts w:ascii="Times New Roman" w:hAnsi="Times New Roman" w:cs="Times New Roman"/>
          <w:sz w:val="27"/>
          <w:szCs w:val="28"/>
        </w:rPr>
        <w:t>Палата считает, что предлагаемые дополнения обеспечат сбалансированный правовой подход к</w:t>
      </w:r>
      <w:r w:rsidR="00642D45" w:rsidRPr="00724C78">
        <w:rPr>
          <w:rFonts w:ascii="Times New Roman" w:hAnsi="Times New Roman" w:cs="Times New Roman"/>
          <w:sz w:val="27"/>
          <w:szCs w:val="28"/>
        </w:rPr>
        <w:t xml:space="preserve"> защите прав предпринимателей.</w:t>
      </w:r>
    </w:p>
    <w:p w:rsidR="0073432A" w:rsidRPr="00724C78" w:rsidRDefault="0073432A" w:rsidP="00642D45">
      <w:pPr>
        <w:autoSpaceDE w:val="0"/>
        <w:autoSpaceDN w:val="0"/>
        <w:adjustRightInd w:val="0"/>
        <w:spacing w:after="0" w:line="240" w:lineRule="auto"/>
        <w:jc w:val="center"/>
        <w:rPr>
          <w:rFonts w:ascii="Times New Roman" w:hAnsi="Times New Roman" w:cs="Times New Roman"/>
          <w:sz w:val="27"/>
          <w:szCs w:val="28"/>
        </w:rPr>
      </w:pPr>
    </w:p>
    <w:p w:rsidR="0073432A" w:rsidRPr="00724C78" w:rsidRDefault="0073432A" w:rsidP="0073432A">
      <w:pPr>
        <w:spacing w:after="0" w:line="240" w:lineRule="auto"/>
        <w:jc w:val="center"/>
        <w:rPr>
          <w:rFonts w:ascii="Times New Roman" w:hAnsi="Times New Roman" w:cs="Times New Roman"/>
          <w:b/>
          <w:sz w:val="27"/>
          <w:szCs w:val="28"/>
        </w:rPr>
      </w:pPr>
      <w:r w:rsidRPr="00724C78">
        <w:rPr>
          <w:rFonts w:ascii="Times New Roman" w:hAnsi="Times New Roman" w:cs="Times New Roman"/>
          <w:b/>
          <w:sz w:val="27"/>
          <w:szCs w:val="28"/>
        </w:rPr>
        <w:t xml:space="preserve">ТПП РФ рекомендует не привлекать к уголовной ответственности за уклонение от уплаты таможенных платежей и пошлин </w:t>
      </w:r>
      <w:r w:rsidR="00642D45" w:rsidRPr="00724C78">
        <w:rPr>
          <w:rFonts w:ascii="Times New Roman" w:hAnsi="Times New Roman" w:cs="Times New Roman"/>
          <w:b/>
          <w:sz w:val="27"/>
          <w:szCs w:val="28"/>
        </w:rPr>
        <w:t xml:space="preserve">без </w:t>
      </w:r>
      <w:r w:rsidRPr="00724C78">
        <w:rPr>
          <w:rFonts w:ascii="Times New Roman" w:hAnsi="Times New Roman" w:cs="Times New Roman"/>
          <w:b/>
          <w:sz w:val="27"/>
          <w:szCs w:val="28"/>
        </w:rPr>
        <w:t xml:space="preserve">административной </w:t>
      </w:r>
      <w:r w:rsidR="00642D45" w:rsidRPr="00724C78">
        <w:rPr>
          <w:rFonts w:ascii="Times New Roman" w:hAnsi="Times New Roman" w:cs="Times New Roman"/>
          <w:b/>
          <w:sz w:val="27"/>
          <w:szCs w:val="28"/>
        </w:rPr>
        <w:t>преюдиции</w:t>
      </w:r>
    </w:p>
    <w:p w:rsidR="0073432A" w:rsidRPr="00724C78" w:rsidRDefault="0073432A" w:rsidP="00642D45">
      <w:pPr>
        <w:spacing w:after="0" w:line="240" w:lineRule="auto"/>
        <w:jc w:val="center"/>
        <w:rPr>
          <w:rFonts w:ascii="Times New Roman" w:hAnsi="Times New Roman" w:cs="Times New Roman"/>
          <w:sz w:val="27"/>
          <w:szCs w:val="28"/>
        </w:rPr>
      </w:pPr>
    </w:p>
    <w:p w:rsidR="0073432A" w:rsidRPr="00724C78" w:rsidRDefault="0073432A" w:rsidP="0073432A">
      <w:pPr>
        <w:spacing w:after="0" w:line="240" w:lineRule="auto"/>
        <w:ind w:firstLine="709"/>
        <w:jc w:val="both"/>
        <w:rPr>
          <w:rFonts w:ascii="Times New Roman" w:hAnsi="Times New Roman" w:cs="Times New Roman"/>
          <w:sz w:val="27"/>
          <w:szCs w:val="28"/>
        </w:rPr>
      </w:pPr>
      <w:r w:rsidRPr="00724C78">
        <w:rPr>
          <w:rFonts w:ascii="Times New Roman" w:hAnsi="Times New Roman" w:cs="Times New Roman"/>
          <w:sz w:val="27"/>
          <w:szCs w:val="28"/>
        </w:rPr>
        <w:t>ТПП РФ направила в Государственную Думу заключение по проекту федерального закона № 1112250-7 «О внесении изменений в статью 194 Уголовного кодекса Российской Федерации».</w:t>
      </w:r>
    </w:p>
    <w:p w:rsidR="0073432A" w:rsidRPr="00724C78" w:rsidRDefault="0073432A" w:rsidP="0073432A">
      <w:pPr>
        <w:spacing w:after="0" w:line="240" w:lineRule="auto"/>
        <w:ind w:firstLine="709"/>
        <w:jc w:val="both"/>
        <w:rPr>
          <w:rFonts w:ascii="Times New Roman" w:hAnsi="Times New Roman" w:cs="Times New Roman"/>
          <w:sz w:val="27"/>
          <w:szCs w:val="28"/>
        </w:rPr>
      </w:pPr>
      <w:r w:rsidRPr="00724C78">
        <w:rPr>
          <w:rFonts w:ascii="Times New Roman" w:hAnsi="Times New Roman" w:cs="Times New Roman"/>
          <w:sz w:val="27"/>
          <w:szCs w:val="28"/>
        </w:rPr>
        <w:t xml:space="preserve">Законопроектом предложено установить уголовную ответственность не только за уклонение от уплаты таможенных платежей, но и за уклонение от уплаты специальных, антидемпинговых и компенсационных пошлин. </w:t>
      </w:r>
    </w:p>
    <w:p w:rsidR="0073432A" w:rsidRPr="00724C78" w:rsidRDefault="0073432A" w:rsidP="0073432A">
      <w:pPr>
        <w:spacing w:after="0" w:line="240" w:lineRule="auto"/>
        <w:ind w:firstLine="709"/>
        <w:jc w:val="both"/>
        <w:rPr>
          <w:rFonts w:ascii="Times New Roman" w:eastAsia="Calibri" w:hAnsi="Times New Roman" w:cs="Times New Roman"/>
          <w:sz w:val="27"/>
          <w:szCs w:val="28"/>
        </w:rPr>
      </w:pPr>
      <w:r w:rsidRPr="00724C78">
        <w:rPr>
          <w:rFonts w:ascii="Times New Roman" w:hAnsi="Times New Roman" w:cs="Times New Roman"/>
          <w:sz w:val="27"/>
          <w:szCs w:val="28"/>
        </w:rPr>
        <w:t xml:space="preserve">Поддерживая актуальность совершенствования законодательного регулирования взыскания таможенных пошлин в доход государства, Палата предложила предусмотреть в законопроекте возможность привлекать лиц </w:t>
      </w:r>
      <w:r w:rsidRPr="00724C78">
        <w:rPr>
          <w:rFonts w:ascii="Times New Roman" w:eastAsia="Calibri" w:hAnsi="Times New Roman" w:cs="Times New Roman"/>
          <w:sz w:val="27"/>
          <w:szCs w:val="28"/>
        </w:rPr>
        <w:t xml:space="preserve">к уголовной </w:t>
      </w:r>
      <w:r w:rsidRPr="00724C78">
        <w:rPr>
          <w:rFonts w:ascii="Times New Roman" w:eastAsia="Calibri" w:hAnsi="Times New Roman" w:cs="Times New Roman"/>
          <w:sz w:val="27"/>
          <w:szCs w:val="28"/>
        </w:rPr>
        <w:lastRenderedPageBreak/>
        <w:t xml:space="preserve">ответственности за уклонение от таможенных платежей, специальных, антидемпинговых и компенсационных пошлин только в случае, если ранее они были подвергнуты </w:t>
      </w:r>
      <w:hyperlink r:id="rId10" w:history="1">
        <w:r w:rsidRPr="00724C78">
          <w:rPr>
            <w:rFonts w:ascii="Times New Roman" w:eastAsia="Calibri" w:hAnsi="Times New Roman" w:cs="Times New Roman"/>
            <w:sz w:val="27"/>
            <w:szCs w:val="28"/>
          </w:rPr>
          <w:t>административному наказанию</w:t>
        </w:r>
      </w:hyperlink>
      <w:r w:rsidRPr="00724C78">
        <w:rPr>
          <w:rFonts w:ascii="Times New Roman" w:eastAsia="Calibri" w:hAnsi="Times New Roman" w:cs="Times New Roman"/>
          <w:sz w:val="27"/>
          <w:szCs w:val="28"/>
        </w:rPr>
        <w:t xml:space="preserve"> за аналогичное деяние.</w:t>
      </w:r>
    </w:p>
    <w:p w:rsidR="0073432A" w:rsidRPr="00724C78" w:rsidRDefault="00386135" w:rsidP="0073432A">
      <w:pPr>
        <w:spacing w:after="0" w:line="240" w:lineRule="auto"/>
        <w:ind w:firstLine="709"/>
        <w:jc w:val="both"/>
        <w:rPr>
          <w:rFonts w:ascii="Times New Roman" w:hAnsi="Times New Roman" w:cs="Times New Roman"/>
          <w:sz w:val="27"/>
          <w:szCs w:val="28"/>
        </w:rPr>
      </w:pPr>
      <w:r w:rsidRPr="00724C78">
        <w:rPr>
          <w:rFonts w:ascii="Times New Roman" w:eastAsia="Calibri" w:hAnsi="Times New Roman" w:cs="Times New Roman"/>
          <w:sz w:val="27"/>
          <w:szCs w:val="28"/>
        </w:rPr>
        <w:t>З</w:t>
      </w:r>
      <w:r w:rsidR="0073432A" w:rsidRPr="00724C78">
        <w:rPr>
          <w:rFonts w:ascii="Times New Roman" w:hAnsi="Times New Roman" w:cs="Times New Roman"/>
          <w:sz w:val="27"/>
          <w:szCs w:val="28"/>
        </w:rPr>
        <w:t>а аналогичные деяния в статьях 16.1, 16.2, 16.3 КоАП РФ уже установлена административная ответственность. На юридических, физических и должностных лиц может быть наложен административный штраф. Административное воздействие показало свою эффективность: согласно данным Судебного департамента при Верховном Суде РФ</w:t>
      </w:r>
      <w:r w:rsidRPr="00724C78">
        <w:rPr>
          <w:rFonts w:ascii="Times New Roman" w:hAnsi="Times New Roman" w:cs="Times New Roman"/>
          <w:sz w:val="27"/>
          <w:szCs w:val="28"/>
        </w:rPr>
        <w:t xml:space="preserve">, </w:t>
      </w:r>
      <w:r w:rsidR="0073432A" w:rsidRPr="00724C78">
        <w:rPr>
          <w:rFonts w:ascii="Times New Roman" w:hAnsi="Times New Roman" w:cs="Times New Roman"/>
          <w:sz w:val="27"/>
          <w:szCs w:val="28"/>
        </w:rPr>
        <w:t>в первом полугодии 2020 года за совершение указанных правонарушений привлечено 7817 лиц, которым назначено наказание в виде штрафа на общую сумму более 121 млн. рублей, тогда как за преступление, предусмотренное статьей 194 УК РФ, всего лишь с 4 лиц взыскано 600 тыс. рублей штрафа.</w:t>
      </w:r>
    </w:p>
    <w:p w:rsidR="0073432A" w:rsidRPr="00724C78" w:rsidRDefault="0073432A" w:rsidP="0073432A">
      <w:pPr>
        <w:spacing w:after="0" w:line="240" w:lineRule="auto"/>
        <w:ind w:firstLine="709"/>
        <w:jc w:val="both"/>
        <w:rPr>
          <w:rFonts w:ascii="Times New Roman" w:eastAsia="Calibri" w:hAnsi="Times New Roman" w:cs="Times New Roman"/>
          <w:sz w:val="27"/>
        </w:rPr>
      </w:pPr>
      <w:r w:rsidRPr="00724C78">
        <w:rPr>
          <w:rFonts w:ascii="Times New Roman" w:eastAsia="Calibri" w:hAnsi="Times New Roman" w:cs="Times New Roman"/>
          <w:sz w:val="27"/>
          <w:szCs w:val="28"/>
        </w:rPr>
        <w:t>По мнению ТПП РФ, установление административной преюдиции даст возможность предупреждения преступлений путем привлечения лиц (в том числе представителей бизнеса) к административной ответственности за аналогичное правонарушение, а также будет способствовать либерализации уголовно-правовой политики в экономическом секторе</w:t>
      </w:r>
      <w:r w:rsidRPr="00724C78">
        <w:rPr>
          <w:rFonts w:ascii="Times New Roman" w:eastAsia="Calibri" w:hAnsi="Times New Roman" w:cs="Times New Roman"/>
          <w:sz w:val="27"/>
        </w:rPr>
        <w:t>.</w:t>
      </w:r>
    </w:p>
    <w:p w:rsidR="0073432A" w:rsidRPr="00724C78" w:rsidRDefault="0073432A" w:rsidP="00386135">
      <w:pPr>
        <w:autoSpaceDE w:val="0"/>
        <w:autoSpaceDN w:val="0"/>
        <w:adjustRightInd w:val="0"/>
        <w:spacing w:after="0" w:line="240" w:lineRule="auto"/>
        <w:jc w:val="center"/>
        <w:rPr>
          <w:rFonts w:ascii="Times New Roman" w:hAnsi="Times New Roman" w:cs="Times New Roman"/>
          <w:sz w:val="27"/>
          <w:szCs w:val="28"/>
        </w:rPr>
      </w:pPr>
    </w:p>
    <w:p w:rsidR="0073432A" w:rsidRPr="00724C78" w:rsidRDefault="0073432A" w:rsidP="0073432A">
      <w:pPr>
        <w:autoSpaceDE w:val="0"/>
        <w:autoSpaceDN w:val="0"/>
        <w:adjustRightInd w:val="0"/>
        <w:spacing w:after="0" w:line="240" w:lineRule="auto"/>
        <w:ind w:firstLine="567"/>
        <w:jc w:val="center"/>
        <w:rPr>
          <w:rFonts w:ascii="Times New Roman" w:hAnsi="Times New Roman" w:cs="Times New Roman"/>
          <w:b/>
          <w:sz w:val="27"/>
          <w:szCs w:val="28"/>
        </w:rPr>
      </w:pPr>
      <w:r w:rsidRPr="00724C78">
        <w:rPr>
          <w:rFonts w:ascii="Times New Roman" w:hAnsi="Times New Roman" w:cs="Times New Roman"/>
          <w:b/>
          <w:sz w:val="27"/>
          <w:szCs w:val="28"/>
        </w:rPr>
        <w:t>Палата считает, что законопроект Минфина России об усилении уголовной ответственности за незаконный оборот драгоценных металлов и драгоценн</w:t>
      </w:r>
      <w:r w:rsidR="00C3256F" w:rsidRPr="00724C78">
        <w:rPr>
          <w:rFonts w:ascii="Times New Roman" w:hAnsi="Times New Roman" w:cs="Times New Roman"/>
          <w:b/>
          <w:sz w:val="27"/>
          <w:szCs w:val="28"/>
        </w:rPr>
        <w:t>ых камней нуждается в доработке</w:t>
      </w:r>
    </w:p>
    <w:p w:rsidR="0073432A" w:rsidRPr="00724C78" w:rsidRDefault="0073432A" w:rsidP="00C3256F">
      <w:pPr>
        <w:autoSpaceDE w:val="0"/>
        <w:autoSpaceDN w:val="0"/>
        <w:adjustRightInd w:val="0"/>
        <w:spacing w:after="0" w:line="240" w:lineRule="auto"/>
        <w:jc w:val="center"/>
        <w:rPr>
          <w:rFonts w:ascii="Times New Roman" w:hAnsi="Times New Roman" w:cs="Times New Roman"/>
          <w:sz w:val="27"/>
          <w:szCs w:val="28"/>
        </w:rPr>
      </w:pPr>
    </w:p>
    <w:p w:rsidR="0073432A" w:rsidRPr="00724C78" w:rsidRDefault="0073432A" w:rsidP="00C3256F">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ТПП РФ рассмотрела разработанный Минфином России проект федерального закона «О внесении изменений в Уголовный кодекс Российской Федерации и Уголовно-процессуальный кодекс Российской Федерации», который, в частности, расширяет перечень преступных деяний, связанных с оборотом драгоценных металлов и камней.</w:t>
      </w:r>
    </w:p>
    <w:p w:rsidR="00CA0CB0" w:rsidRPr="00724C78" w:rsidRDefault="0073432A" w:rsidP="00C3256F">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По результатам рассмотрения профильным государственным органам обозначены следующие предложения:</w:t>
      </w:r>
    </w:p>
    <w:p w:rsidR="0073432A" w:rsidRPr="00724C78" w:rsidRDefault="00D241E1" w:rsidP="00CA0CB0">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 xml:space="preserve">1. </w:t>
      </w:r>
      <w:r w:rsidR="0073432A" w:rsidRPr="00724C78">
        <w:rPr>
          <w:rFonts w:ascii="Times New Roman" w:hAnsi="Times New Roman" w:cs="Times New Roman"/>
          <w:sz w:val="27"/>
          <w:szCs w:val="28"/>
        </w:rPr>
        <w:t>Положения части 4 статьи 191 УК РФ в редакции законопроекта  предусматривают уголовную ответственность за совершение сделки в нарушение правил, установленных законодательством РФ, а также за незаконное хранение, перевозку или пересылку заведомо незаконно аффинированных драгоценных металлов. Этим же законопроектом предлагается ввести в части 4 статьи 192 УК РФ уголовную ответственность за аналогичные деяния.</w:t>
      </w:r>
    </w:p>
    <w:p w:rsidR="0073432A" w:rsidRPr="00724C78" w:rsidRDefault="0073432A" w:rsidP="00C3256F">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 xml:space="preserve">Указанные нормы дублируют друг друга, что способствует возникновению конкуренции норм уголовного законодательства и неопределенности </w:t>
      </w:r>
      <w:r w:rsidR="0095061C">
        <w:rPr>
          <w:rFonts w:ascii="Times New Roman" w:hAnsi="Times New Roman" w:cs="Times New Roman"/>
          <w:sz w:val="27"/>
          <w:szCs w:val="28"/>
        </w:rPr>
        <w:t>в правоприменении</w:t>
      </w:r>
      <w:r w:rsidRPr="00724C78">
        <w:rPr>
          <w:rFonts w:ascii="Times New Roman" w:hAnsi="Times New Roman" w:cs="Times New Roman"/>
          <w:sz w:val="27"/>
          <w:szCs w:val="28"/>
        </w:rPr>
        <w:t xml:space="preserve">. В этой связи рекомендовано исключить из законопроекта изменения </w:t>
      </w:r>
      <w:r w:rsidR="0095061C">
        <w:rPr>
          <w:rFonts w:ascii="Times New Roman" w:hAnsi="Times New Roman" w:cs="Times New Roman"/>
          <w:sz w:val="27"/>
          <w:szCs w:val="28"/>
        </w:rPr>
        <w:t>в часть</w:t>
      </w:r>
      <w:r w:rsidRPr="00724C78">
        <w:rPr>
          <w:rFonts w:ascii="Times New Roman" w:hAnsi="Times New Roman" w:cs="Times New Roman"/>
          <w:sz w:val="27"/>
          <w:szCs w:val="28"/>
        </w:rPr>
        <w:t xml:space="preserve"> 4 статьи 192 УК РФ, дополнив часть 4 статьи 191 УК РФ </w:t>
      </w:r>
      <w:r w:rsidR="0095061C">
        <w:rPr>
          <w:rFonts w:ascii="Times New Roman" w:hAnsi="Times New Roman" w:cs="Times New Roman"/>
          <w:sz w:val="27"/>
          <w:szCs w:val="28"/>
        </w:rPr>
        <w:t>нормой об ответственности</w:t>
      </w:r>
      <w:r w:rsidRPr="00724C78">
        <w:rPr>
          <w:rFonts w:ascii="Times New Roman" w:hAnsi="Times New Roman" w:cs="Times New Roman"/>
          <w:sz w:val="27"/>
          <w:szCs w:val="28"/>
        </w:rPr>
        <w:t xml:space="preserve"> за незаконный сбыт драгоценных металлов, камней и незаконно аффинированных драгоценных металлов.</w:t>
      </w:r>
    </w:p>
    <w:p w:rsidR="0073432A" w:rsidRPr="00724C78" w:rsidRDefault="0073432A" w:rsidP="00CA0CB0">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2. Частью 1 статьи 192 УК РФ в редакции законопроекта предусмотрена уголовная ответственность за уклонение от обязательной сдачи на аффинаж или обязательной продажи государству драгоценных металлов или камней.</w:t>
      </w:r>
    </w:p>
    <w:p w:rsidR="0073432A" w:rsidRPr="00724C78" w:rsidRDefault="0073432A" w:rsidP="00CA0CB0">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 xml:space="preserve">По мнению Палаты, уголовная ответственность за уклонение от обязательной сдачи на </w:t>
      </w:r>
      <w:hyperlink r:id="rId11" w:history="1">
        <w:r w:rsidRPr="00724C78">
          <w:rPr>
            <w:rFonts w:ascii="Times New Roman" w:hAnsi="Times New Roman" w:cs="Times New Roman"/>
            <w:sz w:val="27"/>
            <w:szCs w:val="28"/>
          </w:rPr>
          <w:t>аффинаж</w:t>
        </w:r>
      </w:hyperlink>
      <w:r w:rsidRPr="00724C78">
        <w:rPr>
          <w:rFonts w:ascii="Times New Roman" w:hAnsi="Times New Roman" w:cs="Times New Roman"/>
          <w:sz w:val="27"/>
          <w:szCs w:val="28"/>
        </w:rPr>
        <w:t xml:space="preserve"> утратила свое значение, поскольку это уклонение может охватываться единым умыслом на совершение преступления, связанного с незаконным оборотом драгоценных металлов и камней, предусмотренного статьей 191 </w:t>
      </w:r>
      <w:r w:rsidRPr="00724C78">
        <w:rPr>
          <w:rFonts w:ascii="Times New Roman" w:hAnsi="Times New Roman" w:cs="Times New Roman"/>
          <w:sz w:val="27"/>
          <w:szCs w:val="28"/>
        </w:rPr>
        <w:lastRenderedPageBreak/>
        <w:t xml:space="preserve">УК РФ. Само по себе уклонение не несет общественной опасности и </w:t>
      </w:r>
      <w:r w:rsidR="007E6E64">
        <w:rPr>
          <w:rFonts w:ascii="Times New Roman" w:hAnsi="Times New Roman" w:cs="Times New Roman"/>
          <w:sz w:val="27"/>
          <w:szCs w:val="28"/>
        </w:rPr>
        <w:t>не может являться преступлением</w:t>
      </w:r>
      <w:r w:rsidRPr="00724C78">
        <w:rPr>
          <w:rFonts w:ascii="Times New Roman" w:hAnsi="Times New Roman" w:cs="Times New Roman"/>
          <w:sz w:val="27"/>
          <w:szCs w:val="28"/>
        </w:rPr>
        <w:t xml:space="preserve"> в соответствии со статьей 14 УК РФ. </w:t>
      </w:r>
    </w:p>
    <w:p w:rsidR="0073432A" w:rsidRPr="00724C78" w:rsidRDefault="0073432A" w:rsidP="00CA0CB0">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Кроме этого, предусмотренная ответственность противоречит нормам Федерального закона от 26.03.1998 г. № 41-ФЗ «О драгоценных металлах и драгоценных камнях», которыми не установлена прямая обязанность субъектов добычи и производства драгоценных металлов и драгоценных камней продать их только государству.</w:t>
      </w:r>
    </w:p>
    <w:p w:rsidR="0073432A" w:rsidRPr="00724C78" w:rsidRDefault="0073432A" w:rsidP="00CA0CB0">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 xml:space="preserve">С учетом изложенного Палата предлагает исключить часть 1 статьи 192 УК РФ, а статьи 15.45, 15.46 КоАП РФ дополнить положениями об административной ответственности за уклонение от обязательной сдачи на аффинаж драгоценных металлов и за уклонением от продажи в приоритетном порядке государству добытых из недр драгоценных металлов или драгоценных камней. </w:t>
      </w:r>
    </w:p>
    <w:p w:rsidR="00FD034A" w:rsidRPr="00FD034A" w:rsidRDefault="00FD034A" w:rsidP="007A5953">
      <w:pPr>
        <w:spacing w:after="0" w:line="240" w:lineRule="auto"/>
        <w:jc w:val="center"/>
        <w:rPr>
          <w:rFonts w:ascii="Times New Roman" w:eastAsia="Calibri" w:hAnsi="Times New Roman" w:cs="Times New Roman"/>
          <w:sz w:val="27"/>
          <w:szCs w:val="28"/>
        </w:rPr>
      </w:pPr>
    </w:p>
    <w:p w:rsidR="00FD034A" w:rsidRPr="00FD034A" w:rsidRDefault="00FD034A" w:rsidP="007A5953">
      <w:pPr>
        <w:spacing w:after="0" w:line="240" w:lineRule="auto"/>
        <w:ind w:firstLine="708"/>
        <w:jc w:val="center"/>
        <w:rPr>
          <w:rFonts w:ascii="Times New Roman" w:eastAsia="Calibri" w:hAnsi="Times New Roman" w:cs="Times New Roman"/>
          <w:b/>
          <w:sz w:val="27"/>
          <w:szCs w:val="28"/>
        </w:rPr>
      </w:pPr>
      <w:r w:rsidRPr="00FD034A">
        <w:rPr>
          <w:rFonts w:ascii="Times New Roman" w:eastAsia="Calibri" w:hAnsi="Times New Roman" w:cs="Times New Roman"/>
          <w:b/>
          <w:sz w:val="27"/>
          <w:szCs w:val="28"/>
        </w:rPr>
        <w:t>Палата предлагает стимулировать охрану результатов интеллектуальной деятельности</w:t>
      </w:r>
    </w:p>
    <w:p w:rsidR="00FD034A" w:rsidRPr="00FD034A" w:rsidRDefault="00FD034A" w:rsidP="00260F15">
      <w:pPr>
        <w:spacing w:after="0" w:line="240" w:lineRule="auto"/>
        <w:jc w:val="center"/>
        <w:rPr>
          <w:rFonts w:ascii="Times New Roman" w:eastAsia="Calibri" w:hAnsi="Times New Roman" w:cs="Times New Roman"/>
          <w:sz w:val="27"/>
          <w:szCs w:val="28"/>
        </w:rPr>
      </w:pPr>
    </w:p>
    <w:p w:rsidR="00FD034A" w:rsidRPr="00FD034A" w:rsidRDefault="00FD034A" w:rsidP="00260F15">
      <w:pPr>
        <w:spacing w:after="0" w:line="240" w:lineRule="auto"/>
        <w:ind w:firstLine="708"/>
        <w:jc w:val="both"/>
        <w:rPr>
          <w:rFonts w:ascii="Times New Roman" w:eastAsia="Calibri" w:hAnsi="Times New Roman" w:cs="Times New Roman"/>
          <w:sz w:val="27"/>
          <w:szCs w:val="28"/>
        </w:rPr>
      </w:pPr>
      <w:r w:rsidRPr="00FD034A">
        <w:rPr>
          <w:rFonts w:ascii="Times New Roman" w:eastAsia="Calibri" w:hAnsi="Times New Roman" w:cs="Times New Roman"/>
          <w:sz w:val="27"/>
          <w:szCs w:val="28"/>
        </w:rPr>
        <w:t xml:space="preserve">Палатой разработан проект федерального закона «О внесении изменений в часть четвертую Гражданского кодекса Российской Федерации». </w:t>
      </w:r>
    </w:p>
    <w:p w:rsidR="00FD034A" w:rsidRPr="00FD034A" w:rsidRDefault="00FD034A" w:rsidP="00FD034A">
      <w:pPr>
        <w:spacing w:after="0" w:line="240" w:lineRule="auto"/>
        <w:ind w:firstLine="708"/>
        <w:jc w:val="both"/>
        <w:rPr>
          <w:rFonts w:ascii="Times New Roman" w:eastAsia="Calibri" w:hAnsi="Times New Roman" w:cs="Times New Roman"/>
          <w:sz w:val="27"/>
          <w:szCs w:val="28"/>
        </w:rPr>
      </w:pPr>
      <w:r w:rsidRPr="00FD034A">
        <w:rPr>
          <w:rFonts w:ascii="Times New Roman" w:eastAsia="Calibri" w:hAnsi="Times New Roman" w:cs="Times New Roman"/>
          <w:sz w:val="27"/>
          <w:szCs w:val="28"/>
        </w:rPr>
        <w:t>Законопроект направлен на совершенствование гражданского законодательства в сфере защиты интеллектуальной собственности и стимулирование правовой охраны результатов интеллектуальной деятельности, созданных при выполнении работ по контрактам для государственных или муниципальных нужд.</w:t>
      </w:r>
    </w:p>
    <w:p w:rsidR="00FD034A" w:rsidRPr="00FD034A" w:rsidRDefault="00FD034A" w:rsidP="00FD034A">
      <w:pPr>
        <w:spacing w:after="0" w:line="240" w:lineRule="auto"/>
        <w:ind w:firstLine="708"/>
        <w:jc w:val="both"/>
        <w:rPr>
          <w:rFonts w:ascii="Times New Roman" w:eastAsia="Calibri" w:hAnsi="Times New Roman" w:cs="Times New Roman"/>
          <w:sz w:val="27"/>
          <w:szCs w:val="28"/>
        </w:rPr>
      </w:pPr>
      <w:r w:rsidRPr="00FD034A">
        <w:rPr>
          <w:rFonts w:ascii="Times New Roman" w:eastAsia="Calibri" w:hAnsi="Times New Roman" w:cs="Times New Roman"/>
          <w:sz w:val="27"/>
          <w:szCs w:val="28"/>
        </w:rPr>
        <w:t>С</w:t>
      </w:r>
      <w:r w:rsidR="007E6E64">
        <w:rPr>
          <w:rFonts w:ascii="Times New Roman" w:eastAsia="Calibri" w:hAnsi="Times New Roman" w:cs="Times New Roman"/>
          <w:sz w:val="27"/>
          <w:szCs w:val="28"/>
        </w:rPr>
        <w:t>огласно статьи 1373 ГК РФ,</w:t>
      </w:r>
      <w:r w:rsidRPr="00FD034A">
        <w:rPr>
          <w:rFonts w:ascii="Times New Roman" w:eastAsia="Calibri" w:hAnsi="Times New Roman" w:cs="Times New Roman"/>
          <w:sz w:val="27"/>
          <w:szCs w:val="28"/>
        </w:rPr>
        <w:t xml:space="preserve"> если патент на изобретение, полезную модель или промышленный образец, созданные при выполнении работ по контракту для государственных или муниципальных нужд, принадлежит не РФ и не ее субъектам, то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FD034A" w:rsidRPr="00FD034A" w:rsidRDefault="00FD034A" w:rsidP="00FD034A">
      <w:pPr>
        <w:spacing w:after="0" w:line="240" w:lineRule="auto"/>
        <w:ind w:firstLine="708"/>
        <w:jc w:val="both"/>
        <w:rPr>
          <w:rFonts w:ascii="Times New Roman" w:eastAsia="Calibri" w:hAnsi="Times New Roman" w:cs="Times New Roman"/>
          <w:sz w:val="27"/>
          <w:szCs w:val="28"/>
        </w:rPr>
      </w:pPr>
      <w:r w:rsidRPr="00FD034A">
        <w:rPr>
          <w:rFonts w:ascii="Times New Roman" w:eastAsia="Calibri" w:hAnsi="Times New Roman" w:cs="Times New Roman"/>
          <w:sz w:val="27"/>
          <w:szCs w:val="28"/>
        </w:rPr>
        <w:t>При этом,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FD034A" w:rsidRPr="00FD034A" w:rsidRDefault="00FD034A" w:rsidP="00FD034A">
      <w:pPr>
        <w:spacing w:after="0" w:line="240" w:lineRule="auto"/>
        <w:ind w:firstLine="708"/>
        <w:jc w:val="both"/>
        <w:rPr>
          <w:rFonts w:ascii="Times New Roman" w:eastAsia="Calibri" w:hAnsi="Times New Roman" w:cs="Times New Roman"/>
          <w:sz w:val="27"/>
          <w:szCs w:val="28"/>
        </w:rPr>
      </w:pPr>
      <w:r w:rsidRPr="00FD034A">
        <w:rPr>
          <w:rFonts w:ascii="Times New Roman" w:eastAsia="Calibri" w:hAnsi="Times New Roman" w:cs="Times New Roman"/>
          <w:sz w:val="27"/>
          <w:szCs w:val="28"/>
        </w:rPr>
        <w:t>Пунктом 4 ст. 1370 ГК РФ императивно определено, что лицо</w:t>
      </w:r>
      <w:r w:rsidR="00DE056B">
        <w:rPr>
          <w:rFonts w:ascii="Times New Roman" w:eastAsia="Calibri" w:hAnsi="Times New Roman" w:cs="Times New Roman"/>
          <w:sz w:val="27"/>
          <w:szCs w:val="28"/>
        </w:rPr>
        <w:t>м</w:t>
      </w:r>
      <w:r w:rsidRPr="00FD034A">
        <w:rPr>
          <w:rFonts w:ascii="Times New Roman" w:eastAsia="Calibri" w:hAnsi="Times New Roman" w:cs="Times New Roman"/>
          <w:sz w:val="27"/>
          <w:szCs w:val="28"/>
        </w:rPr>
        <w:t xml:space="preserve">, которое обязано выплачивать соответствующее вознаграждение автору результата интеллектуальной деятельности, является его работодатель. </w:t>
      </w:r>
    </w:p>
    <w:p w:rsidR="00FD034A" w:rsidRPr="00FD034A" w:rsidRDefault="00FD034A" w:rsidP="00FD034A">
      <w:pPr>
        <w:spacing w:after="0" w:line="240" w:lineRule="auto"/>
        <w:ind w:firstLine="708"/>
        <w:jc w:val="both"/>
        <w:rPr>
          <w:rFonts w:ascii="Times New Roman" w:eastAsia="Calibri" w:hAnsi="Times New Roman" w:cs="Times New Roman"/>
          <w:sz w:val="27"/>
          <w:szCs w:val="28"/>
        </w:rPr>
      </w:pPr>
      <w:r w:rsidRPr="00FD034A">
        <w:rPr>
          <w:rFonts w:ascii="Times New Roman" w:eastAsia="Calibri" w:hAnsi="Times New Roman" w:cs="Times New Roman"/>
          <w:sz w:val="27"/>
          <w:szCs w:val="28"/>
        </w:rPr>
        <w:t xml:space="preserve">Таким образом, при предоставлении третьему лицу соответствующей лицензии по требованию государственного или муниципального заказчика, а также при предоставлении такому лицу непосредственно лицензии государственным или муниципальным заказчиком, являющимся совладельцем патента, вознаграждение </w:t>
      </w:r>
      <w:r w:rsidRPr="00FD034A">
        <w:rPr>
          <w:rFonts w:ascii="Times New Roman" w:eastAsia="Calibri" w:hAnsi="Times New Roman" w:cs="Times New Roman"/>
          <w:sz w:val="27"/>
          <w:szCs w:val="28"/>
        </w:rPr>
        <w:lastRenderedPageBreak/>
        <w:t xml:space="preserve">автору служебного результата интеллектуальной деятельности продолжает выплачивать его работодатель, а не государственный или муниципальный заказчик. </w:t>
      </w:r>
    </w:p>
    <w:p w:rsidR="00FD034A" w:rsidRPr="00FD034A" w:rsidRDefault="00FD034A" w:rsidP="00FD034A">
      <w:pPr>
        <w:spacing w:after="0" w:line="240" w:lineRule="auto"/>
        <w:ind w:firstLine="708"/>
        <w:jc w:val="both"/>
        <w:rPr>
          <w:rFonts w:ascii="Times New Roman" w:eastAsia="Calibri" w:hAnsi="Times New Roman" w:cs="Times New Roman"/>
          <w:sz w:val="27"/>
          <w:szCs w:val="28"/>
        </w:rPr>
      </w:pPr>
      <w:r w:rsidRPr="00FD034A">
        <w:rPr>
          <w:rFonts w:ascii="Times New Roman" w:eastAsia="Calibri" w:hAnsi="Times New Roman" w:cs="Times New Roman"/>
          <w:sz w:val="27"/>
          <w:szCs w:val="28"/>
        </w:rPr>
        <w:t xml:space="preserve">Палата полагает, что </w:t>
      </w:r>
      <w:r w:rsidR="00DE056B">
        <w:rPr>
          <w:rFonts w:ascii="Times New Roman" w:eastAsia="Calibri" w:hAnsi="Times New Roman" w:cs="Times New Roman"/>
          <w:sz w:val="27"/>
          <w:szCs w:val="28"/>
        </w:rPr>
        <w:t>такой подход фактически наносит</w:t>
      </w:r>
      <w:r w:rsidRPr="00FD034A">
        <w:rPr>
          <w:rFonts w:ascii="Times New Roman" w:eastAsia="Calibri" w:hAnsi="Times New Roman" w:cs="Times New Roman"/>
          <w:sz w:val="27"/>
          <w:szCs w:val="28"/>
        </w:rPr>
        <w:t xml:space="preserve"> экономический </w:t>
      </w:r>
      <w:r w:rsidR="00DE056B">
        <w:rPr>
          <w:rFonts w:ascii="Times New Roman" w:eastAsia="Calibri" w:hAnsi="Times New Roman" w:cs="Times New Roman"/>
          <w:sz w:val="27"/>
          <w:szCs w:val="28"/>
        </w:rPr>
        <w:t>ущерб</w:t>
      </w:r>
      <w:r w:rsidRPr="00FD034A">
        <w:rPr>
          <w:rFonts w:ascii="Times New Roman" w:eastAsia="Calibri" w:hAnsi="Times New Roman" w:cs="Times New Roman"/>
          <w:sz w:val="27"/>
          <w:szCs w:val="28"/>
        </w:rPr>
        <w:t xml:space="preserve"> работодателю автора и в целом не стимулирует правовую охрану результатов интеллектуальной деятельности, созданных при выполнении работ по государственному или муниципальному контракту для государственных или муниципальных нужд. </w:t>
      </w:r>
    </w:p>
    <w:p w:rsidR="00FD034A" w:rsidRPr="00FD034A" w:rsidRDefault="00FD034A" w:rsidP="00FD034A">
      <w:pPr>
        <w:spacing w:after="0" w:line="240" w:lineRule="auto"/>
        <w:ind w:firstLine="708"/>
        <w:jc w:val="both"/>
        <w:rPr>
          <w:rFonts w:ascii="Times New Roman" w:eastAsia="Calibri" w:hAnsi="Times New Roman" w:cs="Times New Roman"/>
          <w:sz w:val="27"/>
          <w:szCs w:val="28"/>
        </w:rPr>
      </w:pPr>
      <w:r w:rsidRPr="00FD034A">
        <w:rPr>
          <w:rFonts w:ascii="Times New Roman" w:eastAsia="Calibri" w:hAnsi="Times New Roman" w:cs="Times New Roman"/>
          <w:sz w:val="27"/>
          <w:szCs w:val="28"/>
        </w:rPr>
        <w:t>Законопроектом Палаты предлагается пересмотреть данный подход и установить, что в случае предоставления третьему лицу соответствующей лицензии по требованию государственного или муниципального заказчика, а также при предоставлении такому лицу непосредственно лицензии государственным или муниципальным заказчиком, являющимся совладельцем патента, вознаграждение автору служебного результата интеллектуальной деятельности выплачивает государственный или муниципальный заказчик, а не работодатель автора.</w:t>
      </w:r>
    </w:p>
    <w:p w:rsidR="00FD034A" w:rsidRPr="00FD034A" w:rsidRDefault="00FD034A" w:rsidP="00A15D54">
      <w:pPr>
        <w:spacing w:after="0" w:line="240" w:lineRule="auto"/>
        <w:ind w:firstLine="708"/>
        <w:jc w:val="both"/>
        <w:rPr>
          <w:rFonts w:ascii="Times New Roman" w:eastAsia="Calibri" w:hAnsi="Times New Roman" w:cs="Times New Roman"/>
          <w:sz w:val="27"/>
          <w:szCs w:val="28"/>
        </w:rPr>
      </w:pPr>
      <w:r w:rsidRPr="00FD034A">
        <w:rPr>
          <w:rFonts w:ascii="Times New Roman" w:eastAsia="Calibri" w:hAnsi="Times New Roman" w:cs="Times New Roman"/>
          <w:sz w:val="27"/>
          <w:szCs w:val="28"/>
        </w:rPr>
        <w:t xml:space="preserve">Законопроект направлен в Правительство РФ на официальный отзыв. </w:t>
      </w:r>
    </w:p>
    <w:p w:rsidR="00FD034A" w:rsidRPr="00FD034A" w:rsidRDefault="00FD034A" w:rsidP="00A15D54">
      <w:pPr>
        <w:tabs>
          <w:tab w:val="left" w:pos="3128"/>
        </w:tabs>
        <w:spacing w:after="0" w:line="240" w:lineRule="auto"/>
        <w:jc w:val="center"/>
        <w:rPr>
          <w:rFonts w:ascii="Times New Roman" w:eastAsia="Calibri" w:hAnsi="Times New Roman" w:cs="Times New Roman"/>
          <w:sz w:val="27"/>
          <w:szCs w:val="28"/>
        </w:rPr>
      </w:pPr>
    </w:p>
    <w:p w:rsidR="007D4E11" w:rsidRDefault="007D4E11" w:rsidP="003B26D5">
      <w:pPr>
        <w:spacing w:after="0" w:line="240" w:lineRule="auto"/>
        <w:ind w:firstLine="708"/>
        <w:jc w:val="both"/>
        <w:rPr>
          <w:rFonts w:ascii="Times New Roman" w:hAnsi="Times New Roman" w:cs="Times New Roman"/>
          <w:b/>
          <w:sz w:val="27"/>
          <w:szCs w:val="28"/>
        </w:rPr>
      </w:pPr>
      <w:r>
        <w:rPr>
          <w:rFonts w:ascii="Times New Roman" w:hAnsi="Times New Roman" w:cs="Times New Roman"/>
          <w:b/>
          <w:sz w:val="27"/>
          <w:szCs w:val="28"/>
        </w:rPr>
        <w:t>Коротко:</w:t>
      </w:r>
    </w:p>
    <w:p w:rsidR="004A1DE0" w:rsidRDefault="004A1DE0" w:rsidP="003B26D5">
      <w:pPr>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b/>
          <w:sz w:val="27"/>
          <w:szCs w:val="28"/>
        </w:rPr>
        <w:t>5 апреля</w:t>
      </w:r>
      <w:r w:rsidRPr="00724C78">
        <w:rPr>
          <w:rFonts w:ascii="Times New Roman" w:hAnsi="Times New Roman" w:cs="Times New Roman"/>
          <w:sz w:val="27"/>
          <w:szCs w:val="28"/>
        </w:rPr>
        <w:t xml:space="preserve"> в Государственную </w:t>
      </w:r>
      <w:r w:rsidR="002B0481" w:rsidRPr="00724C78">
        <w:rPr>
          <w:rFonts w:ascii="Times New Roman" w:hAnsi="Times New Roman" w:cs="Times New Roman"/>
          <w:sz w:val="27"/>
          <w:szCs w:val="28"/>
        </w:rPr>
        <w:t>Думу</w:t>
      </w:r>
      <w:r w:rsidRPr="00724C78">
        <w:rPr>
          <w:sz w:val="27"/>
        </w:rPr>
        <w:t xml:space="preserve"> </w:t>
      </w:r>
      <w:r w:rsidRPr="00724C78">
        <w:rPr>
          <w:rFonts w:ascii="Times New Roman" w:hAnsi="Times New Roman" w:cs="Times New Roman"/>
          <w:sz w:val="27"/>
          <w:szCs w:val="28"/>
        </w:rPr>
        <w:t>Правительством РФ внесен проект федерального закона № 1143531-7 «О внесении изменений в статью 171-1 Уголовного кодекса Российской Федерации».</w:t>
      </w:r>
      <w:r w:rsidR="003B26D5">
        <w:rPr>
          <w:rFonts w:ascii="Times New Roman" w:hAnsi="Times New Roman" w:cs="Times New Roman"/>
          <w:sz w:val="27"/>
          <w:szCs w:val="28"/>
        </w:rPr>
        <w:t xml:space="preserve"> </w:t>
      </w:r>
      <w:r w:rsidRPr="00724C78">
        <w:rPr>
          <w:rFonts w:ascii="Times New Roman" w:hAnsi="Times New Roman" w:cs="Times New Roman"/>
          <w:sz w:val="27"/>
          <w:szCs w:val="28"/>
        </w:rPr>
        <w:t>Законопроектом предлагается дополнить диспозиции частей первой и третьей статьи 171.1 УК РФ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установив ответственность не только за производство, приобретение, хранение, перевозку в целях сбыта или сбыт товаров и продукции либо продовольственных товаров соответственно без маркировки и (или) нанесения информации, но и за те же действия с использованием заведомо поддельных средств идентификации для маркировки товаров.</w:t>
      </w:r>
    </w:p>
    <w:p w:rsidR="0029097D" w:rsidRPr="00724C78" w:rsidRDefault="0029097D" w:rsidP="0029097D">
      <w:pPr>
        <w:autoSpaceDE w:val="0"/>
        <w:autoSpaceDN w:val="0"/>
        <w:adjustRightInd w:val="0"/>
        <w:spacing w:after="0" w:line="240" w:lineRule="auto"/>
        <w:ind w:firstLine="708"/>
        <w:jc w:val="both"/>
        <w:rPr>
          <w:rFonts w:ascii="Times New Roman" w:hAnsi="Times New Roman" w:cs="Times New Roman"/>
          <w:sz w:val="27"/>
          <w:szCs w:val="28"/>
        </w:rPr>
      </w:pPr>
      <w:r w:rsidRPr="0029097D">
        <w:rPr>
          <w:rFonts w:ascii="Times New Roman" w:hAnsi="Times New Roman" w:cs="Times New Roman"/>
          <w:b/>
          <w:sz w:val="27"/>
          <w:szCs w:val="28"/>
        </w:rPr>
        <w:t>5 апреля</w:t>
      </w:r>
      <w:r w:rsidRPr="00724C78">
        <w:rPr>
          <w:rFonts w:ascii="Times New Roman" w:hAnsi="Times New Roman" w:cs="Times New Roman"/>
          <w:sz w:val="27"/>
          <w:szCs w:val="28"/>
        </w:rPr>
        <w:t xml:space="preserve"> </w:t>
      </w:r>
      <w:r w:rsidR="00D842EF">
        <w:rPr>
          <w:rFonts w:ascii="Times New Roman" w:hAnsi="Times New Roman" w:cs="Times New Roman"/>
          <w:sz w:val="27"/>
          <w:szCs w:val="28"/>
        </w:rPr>
        <w:t>подписан</w:t>
      </w:r>
      <w:r w:rsidRPr="00724C78">
        <w:rPr>
          <w:rFonts w:ascii="Times New Roman" w:hAnsi="Times New Roman" w:cs="Times New Roman"/>
          <w:sz w:val="27"/>
          <w:szCs w:val="28"/>
        </w:rPr>
        <w:t xml:space="preserve"> Федеральный закон № 76-ФЗ «О внесении изменений в Кодекс Российской Федерации об административных правонарушениях», положениями которого установлены более низкие размеры штрафов в отношении небольших финансовых организаций.</w:t>
      </w:r>
    </w:p>
    <w:p w:rsidR="0029097D" w:rsidRPr="00724C78" w:rsidRDefault="0029097D" w:rsidP="0029097D">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До внесения этих поправок санкции, предусмотренные статьями 19.5 и 19.7.3 КоАП РФ, в равной степени налагались как на крупные организации финансового рынка (например, банки), так и на небольшие организации - кредитные потребительские кооперативы, сельскохозяйственные потребительские кредитные кооперативы, ломбарды и микрофинансовые организации.</w:t>
      </w:r>
    </w:p>
    <w:p w:rsidR="00CA0CB0" w:rsidRPr="00724C78" w:rsidRDefault="00873EA5" w:rsidP="00873EA5">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b/>
          <w:sz w:val="27"/>
          <w:szCs w:val="28"/>
        </w:rPr>
        <w:t>5 апреля</w:t>
      </w:r>
      <w:r w:rsidRPr="00724C78">
        <w:rPr>
          <w:rFonts w:ascii="Times New Roman" w:hAnsi="Times New Roman" w:cs="Times New Roman"/>
          <w:sz w:val="27"/>
          <w:szCs w:val="28"/>
        </w:rPr>
        <w:t xml:space="preserve"> </w:t>
      </w:r>
      <w:r w:rsidR="00CA0CB0" w:rsidRPr="00724C78">
        <w:rPr>
          <w:rFonts w:ascii="Times New Roman" w:hAnsi="Times New Roman" w:cs="Times New Roman"/>
          <w:sz w:val="27"/>
          <w:szCs w:val="28"/>
        </w:rPr>
        <w:t>в Государственную Думу Правительством Р</w:t>
      </w:r>
      <w:r w:rsidRPr="00724C78">
        <w:rPr>
          <w:rFonts w:ascii="Times New Roman" w:hAnsi="Times New Roman" w:cs="Times New Roman"/>
          <w:sz w:val="27"/>
          <w:szCs w:val="28"/>
        </w:rPr>
        <w:t>Ф</w:t>
      </w:r>
      <w:r w:rsidR="00CA0CB0" w:rsidRPr="00724C78">
        <w:rPr>
          <w:rFonts w:ascii="Times New Roman" w:hAnsi="Times New Roman" w:cs="Times New Roman"/>
          <w:sz w:val="27"/>
          <w:szCs w:val="28"/>
        </w:rPr>
        <w:t xml:space="preserve"> внесен проект федерального закона № 1143311-7 «О внесении изменений в статьи 30.12 и 31.6 Кодекса Российской Федерации об административных правонарушениях».</w:t>
      </w:r>
    </w:p>
    <w:p w:rsidR="00CA0CB0" w:rsidRPr="00724C78" w:rsidRDefault="00CA0CB0" w:rsidP="00CA0CB0">
      <w:pPr>
        <w:autoSpaceDE w:val="0"/>
        <w:autoSpaceDN w:val="0"/>
        <w:adjustRightInd w:val="0"/>
        <w:spacing w:after="0" w:line="240" w:lineRule="auto"/>
        <w:ind w:firstLine="540"/>
        <w:jc w:val="both"/>
        <w:rPr>
          <w:rFonts w:ascii="Times New Roman" w:hAnsi="Times New Roman" w:cs="Times New Roman"/>
          <w:sz w:val="27"/>
          <w:szCs w:val="28"/>
        </w:rPr>
      </w:pPr>
      <w:r w:rsidRPr="00724C78">
        <w:rPr>
          <w:rFonts w:ascii="Times New Roman" w:hAnsi="Times New Roman" w:cs="Times New Roman"/>
          <w:sz w:val="27"/>
          <w:szCs w:val="28"/>
        </w:rPr>
        <w:t xml:space="preserve">Законопроектом предлагается дополнить статью 30.12 КоАП частью 6, предусматривающей возможность обжалования вступивших в законную силу постановления по делу об административном правонарушении в области таможенного дела (о нарушении таможенных правил), решения по результатам рассмотрения жалоб, протестов не только лицами, указанными в статьях 25.1 - 25.5.1 КоАП, но также собственником имущества, явившегося орудием совершения или предметом </w:t>
      </w:r>
      <w:r w:rsidRPr="00724C78">
        <w:rPr>
          <w:rFonts w:ascii="Times New Roman" w:hAnsi="Times New Roman" w:cs="Times New Roman"/>
          <w:sz w:val="27"/>
          <w:szCs w:val="28"/>
        </w:rPr>
        <w:lastRenderedPageBreak/>
        <w:t>такого правонарушения  за исключением случаев, если такое правонарушение связано с незаконным перемещением товаров через таможенную границу ЕАЭС.</w:t>
      </w:r>
    </w:p>
    <w:p w:rsidR="00CA0CB0" w:rsidRPr="00724C78" w:rsidRDefault="00CA0CB0" w:rsidP="00CA0CB0">
      <w:pPr>
        <w:autoSpaceDE w:val="0"/>
        <w:autoSpaceDN w:val="0"/>
        <w:adjustRightInd w:val="0"/>
        <w:spacing w:after="0" w:line="240" w:lineRule="auto"/>
        <w:ind w:firstLine="540"/>
        <w:jc w:val="both"/>
        <w:rPr>
          <w:rFonts w:ascii="Times New Roman" w:hAnsi="Times New Roman" w:cs="Times New Roman"/>
          <w:sz w:val="27"/>
          <w:szCs w:val="28"/>
        </w:rPr>
      </w:pPr>
      <w:r w:rsidRPr="00724C78">
        <w:rPr>
          <w:rFonts w:ascii="Times New Roman" w:hAnsi="Times New Roman" w:cs="Times New Roman"/>
          <w:sz w:val="27"/>
          <w:szCs w:val="28"/>
        </w:rPr>
        <w:t>Для обжалования вступивших в законную силу постановлений и решений предусмотрена возможность восстановления пропущенного срока по ходатайству добросовестного собственника.</w:t>
      </w:r>
    </w:p>
    <w:p w:rsidR="00CA0CB0" w:rsidRPr="00724C78" w:rsidRDefault="00CA0CB0" w:rsidP="00CA0CB0">
      <w:pPr>
        <w:autoSpaceDE w:val="0"/>
        <w:autoSpaceDN w:val="0"/>
        <w:adjustRightInd w:val="0"/>
        <w:spacing w:after="0" w:line="240" w:lineRule="auto"/>
        <w:ind w:firstLine="540"/>
        <w:jc w:val="both"/>
        <w:rPr>
          <w:rFonts w:ascii="Times New Roman" w:hAnsi="Times New Roman" w:cs="Times New Roman"/>
          <w:sz w:val="27"/>
          <w:szCs w:val="28"/>
        </w:rPr>
      </w:pPr>
      <w:r w:rsidRPr="00724C78">
        <w:rPr>
          <w:rFonts w:ascii="Times New Roman" w:hAnsi="Times New Roman" w:cs="Times New Roman"/>
          <w:sz w:val="27"/>
          <w:szCs w:val="28"/>
        </w:rPr>
        <w:t xml:space="preserve">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должен приостановить исполнение постановления в случае подачи жалобы на вступившее в законную силу постановление по делу об административном правонарушении до ее рассмотрения. О приостановлении исполнения постановления выносится определение, которое </w:t>
      </w:r>
      <w:r w:rsidR="00675536">
        <w:rPr>
          <w:rFonts w:ascii="Times New Roman" w:hAnsi="Times New Roman" w:cs="Times New Roman"/>
          <w:sz w:val="27"/>
          <w:szCs w:val="28"/>
        </w:rPr>
        <w:t>немедленно направляется в орган (</w:t>
      </w:r>
      <w:r w:rsidRPr="00724C78">
        <w:rPr>
          <w:rFonts w:ascii="Times New Roman" w:hAnsi="Times New Roman" w:cs="Times New Roman"/>
          <w:sz w:val="27"/>
          <w:szCs w:val="28"/>
        </w:rPr>
        <w:t>должностному лицу</w:t>
      </w:r>
      <w:r w:rsidR="00675536">
        <w:rPr>
          <w:rFonts w:ascii="Times New Roman" w:hAnsi="Times New Roman" w:cs="Times New Roman"/>
          <w:sz w:val="27"/>
          <w:szCs w:val="28"/>
        </w:rPr>
        <w:t>)</w:t>
      </w:r>
      <w:r w:rsidRPr="00724C78">
        <w:rPr>
          <w:rFonts w:ascii="Times New Roman" w:hAnsi="Times New Roman" w:cs="Times New Roman"/>
          <w:sz w:val="27"/>
          <w:szCs w:val="28"/>
        </w:rPr>
        <w:t>, приводящим это определение в исполнение.</w:t>
      </w:r>
    </w:p>
    <w:p w:rsidR="004A1DE0" w:rsidRPr="00724C78" w:rsidRDefault="004A1DE0" w:rsidP="004A1DE0">
      <w:pPr>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b/>
          <w:sz w:val="27"/>
          <w:szCs w:val="28"/>
        </w:rPr>
        <w:t>6 апреля</w:t>
      </w:r>
      <w:r w:rsidRPr="00724C78">
        <w:rPr>
          <w:rFonts w:ascii="Times New Roman" w:hAnsi="Times New Roman" w:cs="Times New Roman"/>
          <w:sz w:val="27"/>
          <w:szCs w:val="28"/>
        </w:rPr>
        <w:t xml:space="preserve"> в Государственную Думу Правительством РФ внесен проект федерального закона № 1144920-7 «О внесении изменений в отдельные законодательные акты Российской Федерации в целях цифровой трансформации принудительного исполнения исполнительных документов».</w:t>
      </w:r>
    </w:p>
    <w:p w:rsidR="004A1DE0" w:rsidRPr="00724C78" w:rsidRDefault="004A1DE0" w:rsidP="004A1DE0">
      <w:pPr>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 xml:space="preserve">Законопроектом предлагается включить в перечень общедоступных сведений, содержащихся в банке данных в исполнительном производстве, идентификационный номер налогоплательщика должника-организации, внести изменения в ФЗ </w:t>
      </w:r>
      <w:r w:rsidR="00660255">
        <w:rPr>
          <w:rFonts w:ascii="Times New Roman" w:hAnsi="Times New Roman" w:cs="Times New Roman"/>
          <w:sz w:val="27"/>
          <w:szCs w:val="28"/>
        </w:rPr>
        <w:t xml:space="preserve">              </w:t>
      </w:r>
      <w:r w:rsidR="002B0481" w:rsidRPr="00724C78">
        <w:rPr>
          <w:rFonts w:ascii="Times New Roman" w:hAnsi="Times New Roman" w:cs="Times New Roman"/>
          <w:sz w:val="27"/>
          <w:szCs w:val="28"/>
        </w:rPr>
        <w:t>«Об исполнительном производстве»</w:t>
      </w:r>
      <w:r w:rsidRPr="00724C78">
        <w:rPr>
          <w:rFonts w:ascii="Times New Roman" w:hAnsi="Times New Roman" w:cs="Times New Roman"/>
          <w:sz w:val="27"/>
          <w:szCs w:val="28"/>
        </w:rPr>
        <w:t>, согласно которым в заявлении о вынесении судебного приказа, судебном приказе, исковом заявлении и исполнительном документе должны быть указаны дата и место рождения истца (взыскателя) и ответчика (должника). Также законопроектом предусмотрено использование единой системы межведомственного электронного взаимодействия для информационного обмена с банками и иными кредитными организациями, налоговыми органами, а также органами, осуществляющими государственную регистрацию прав на имущество.</w:t>
      </w:r>
    </w:p>
    <w:p w:rsidR="004A1DE0" w:rsidRPr="00724C78" w:rsidRDefault="004A1DE0" w:rsidP="003B26D5">
      <w:pPr>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b/>
          <w:sz w:val="27"/>
          <w:szCs w:val="28"/>
        </w:rPr>
        <w:t>6 апреля</w:t>
      </w:r>
      <w:r w:rsidRPr="00724C78">
        <w:rPr>
          <w:rFonts w:ascii="Times New Roman" w:hAnsi="Times New Roman" w:cs="Times New Roman"/>
          <w:sz w:val="27"/>
          <w:szCs w:val="28"/>
        </w:rPr>
        <w:t xml:space="preserve"> в Государственную Думу Правительством РФ внесен проект федерального закона № 1144921-7 «О внесении изменений в отдельные законодательные акты Российской Федерации в части регулирования дистанционного участия в судебном процессе»</w:t>
      </w:r>
      <w:r w:rsidR="009E0779">
        <w:rPr>
          <w:rFonts w:ascii="Times New Roman" w:hAnsi="Times New Roman" w:cs="Times New Roman"/>
          <w:sz w:val="27"/>
          <w:szCs w:val="28"/>
        </w:rPr>
        <w:t>.</w:t>
      </w:r>
      <w:r w:rsidR="003B26D5">
        <w:rPr>
          <w:rFonts w:ascii="Times New Roman" w:hAnsi="Times New Roman" w:cs="Times New Roman"/>
          <w:sz w:val="27"/>
          <w:szCs w:val="28"/>
        </w:rPr>
        <w:t xml:space="preserve"> </w:t>
      </w:r>
      <w:r w:rsidRPr="00724C78">
        <w:rPr>
          <w:rFonts w:ascii="Times New Roman" w:hAnsi="Times New Roman" w:cs="Times New Roman"/>
          <w:sz w:val="27"/>
          <w:szCs w:val="28"/>
        </w:rPr>
        <w:t>Законопроектом предлагается внести изменения в АПК РФ, ГК РФ, КоАП РФ и КАС РФ, направленные на совершенствование порядка применения электронных документов в судопроизводстве, а также закрепление возможности удаленного участия в судебных заседаниях с использованием личных средств коммуникации пользователей.</w:t>
      </w:r>
    </w:p>
    <w:p w:rsidR="004A1DE0" w:rsidRPr="00724C78" w:rsidRDefault="004A1DE0" w:rsidP="004A1DE0">
      <w:pPr>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Согласно законопроекту исковое заявление, заявление, жалоба и др. могут быть поданы в суд в электр</w:t>
      </w:r>
      <w:r w:rsidR="00660255">
        <w:rPr>
          <w:rFonts w:ascii="Times New Roman" w:hAnsi="Times New Roman" w:cs="Times New Roman"/>
          <w:sz w:val="27"/>
          <w:szCs w:val="28"/>
        </w:rPr>
        <w:t>онном виде посредством системы «</w:t>
      </w:r>
      <w:r w:rsidRPr="00724C78">
        <w:rPr>
          <w:rFonts w:ascii="Times New Roman" w:hAnsi="Times New Roman" w:cs="Times New Roman"/>
          <w:sz w:val="27"/>
          <w:szCs w:val="28"/>
        </w:rPr>
        <w:t xml:space="preserve">Единый портал государственных </w:t>
      </w:r>
      <w:r w:rsidR="00660255">
        <w:rPr>
          <w:rFonts w:ascii="Times New Roman" w:hAnsi="Times New Roman" w:cs="Times New Roman"/>
          <w:sz w:val="27"/>
          <w:szCs w:val="28"/>
        </w:rPr>
        <w:t>и муниципальных услуг (функций)»</w:t>
      </w:r>
      <w:r w:rsidRPr="00724C78">
        <w:rPr>
          <w:rFonts w:ascii="Times New Roman" w:hAnsi="Times New Roman" w:cs="Times New Roman"/>
          <w:sz w:val="27"/>
          <w:szCs w:val="28"/>
        </w:rPr>
        <w:t xml:space="preserve"> либо через информационную систему ВС РФ, либо через систему электронного документооборота участника процесса посредством единой системы межведомственного электронного взаимодействия. Законопроект создает правовую основу для использования уже имеющихся в судах возможностей подачи документов в электронном виде и удаленного участия в судебных заседаниях, а также учитывает планируемые в этой сфере изменения в рамках реали</w:t>
      </w:r>
      <w:r w:rsidR="00675536">
        <w:rPr>
          <w:rFonts w:ascii="Times New Roman" w:hAnsi="Times New Roman" w:cs="Times New Roman"/>
          <w:sz w:val="27"/>
          <w:szCs w:val="28"/>
        </w:rPr>
        <w:t>зации</w:t>
      </w:r>
      <w:r w:rsidR="00203ECA" w:rsidRPr="00724C78">
        <w:rPr>
          <w:rFonts w:ascii="Times New Roman" w:hAnsi="Times New Roman" w:cs="Times New Roman"/>
          <w:sz w:val="27"/>
          <w:szCs w:val="28"/>
        </w:rPr>
        <w:t xml:space="preserve"> мероприятий суперсервиса «Правосудие онлайн»</w:t>
      </w:r>
      <w:r w:rsidRPr="00724C78">
        <w:rPr>
          <w:rFonts w:ascii="Times New Roman" w:hAnsi="Times New Roman" w:cs="Times New Roman"/>
          <w:sz w:val="27"/>
          <w:szCs w:val="28"/>
        </w:rPr>
        <w:t>.</w:t>
      </w:r>
    </w:p>
    <w:p w:rsidR="00FD034A" w:rsidRPr="00724C78" w:rsidRDefault="00FD034A" w:rsidP="00FD034A">
      <w:pPr>
        <w:tabs>
          <w:tab w:val="left" w:pos="2552"/>
        </w:tabs>
        <w:spacing w:after="0" w:line="240" w:lineRule="auto"/>
        <w:ind w:firstLine="708"/>
        <w:jc w:val="both"/>
        <w:rPr>
          <w:rFonts w:ascii="Roboto Condensed" w:eastAsia="Calibri" w:hAnsi="Roboto Condensed" w:cs="Times New Roman"/>
          <w:color w:val="212121"/>
          <w:spacing w:val="2"/>
          <w:sz w:val="27"/>
          <w:szCs w:val="28"/>
          <w:shd w:val="clear" w:color="auto" w:fill="FFFFFF"/>
        </w:rPr>
      </w:pPr>
      <w:r w:rsidRPr="00724C78">
        <w:rPr>
          <w:rFonts w:ascii="Times New Roman" w:eastAsia="Calibri" w:hAnsi="Times New Roman" w:cs="Times New Roman"/>
          <w:b/>
          <w:sz w:val="27"/>
          <w:szCs w:val="28"/>
        </w:rPr>
        <w:t xml:space="preserve">6 апреля </w:t>
      </w:r>
      <w:r w:rsidRPr="00724C78">
        <w:rPr>
          <w:rFonts w:ascii="Times New Roman" w:eastAsia="Calibri" w:hAnsi="Times New Roman" w:cs="Times New Roman"/>
          <w:sz w:val="27"/>
          <w:szCs w:val="28"/>
        </w:rPr>
        <w:t>Пр</w:t>
      </w:r>
      <w:r w:rsidR="003B26D5">
        <w:rPr>
          <w:rFonts w:ascii="Times New Roman" w:eastAsia="Calibri" w:hAnsi="Times New Roman" w:cs="Times New Roman"/>
          <w:sz w:val="27"/>
          <w:szCs w:val="28"/>
        </w:rPr>
        <w:t>авительством РФ внесен в Государственную Думу</w:t>
      </w:r>
      <w:r w:rsidRPr="00724C78">
        <w:rPr>
          <w:rFonts w:ascii="Times New Roman" w:eastAsia="Calibri" w:hAnsi="Times New Roman" w:cs="Times New Roman"/>
          <w:sz w:val="27"/>
          <w:szCs w:val="28"/>
        </w:rPr>
        <w:t xml:space="preserve"> законопроект </w:t>
      </w:r>
      <w:r w:rsidR="003B26D5">
        <w:rPr>
          <w:rFonts w:ascii="Times New Roman" w:eastAsia="Calibri" w:hAnsi="Times New Roman" w:cs="Times New Roman"/>
          <w:sz w:val="27"/>
          <w:szCs w:val="28"/>
        </w:rPr>
        <w:t xml:space="preserve">   № 1144919-7 </w:t>
      </w:r>
      <w:r w:rsidRPr="00724C78">
        <w:rPr>
          <w:rFonts w:ascii="Times New Roman" w:eastAsia="Calibri" w:hAnsi="Times New Roman" w:cs="Times New Roman"/>
          <w:sz w:val="27"/>
          <w:szCs w:val="28"/>
        </w:rPr>
        <w:t xml:space="preserve">«О внесении изменений в Федеральный закон «О промышленной </w:t>
      </w:r>
      <w:r w:rsidRPr="00724C78">
        <w:rPr>
          <w:rFonts w:ascii="Times New Roman" w:eastAsia="Calibri" w:hAnsi="Times New Roman" w:cs="Times New Roman"/>
          <w:sz w:val="27"/>
          <w:szCs w:val="28"/>
        </w:rPr>
        <w:lastRenderedPageBreak/>
        <w:t>безопасности опасных производственных объектов» в части эксплуатации зданий, сооружений и технических устройств на опасных производственных объектах».</w:t>
      </w:r>
      <w:r w:rsidRPr="00724C78">
        <w:rPr>
          <w:rFonts w:ascii="Roboto Condensed" w:eastAsia="Calibri" w:hAnsi="Roboto Condensed" w:cs="Times New Roman"/>
          <w:color w:val="212121"/>
          <w:spacing w:val="2"/>
          <w:sz w:val="27"/>
          <w:szCs w:val="28"/>
          <w:shd w:val="clear" w:color="auto" w:fill="FFFFFF"/>
        </w:rPr>
        <w:t xml:space="preserve"> </w:t>
      </w:r>
      <w:r w:rsidRPr="00724C78">
        <w:rPr>
          <w:rFonts w:ascii="Roboto Condensed" w:eastAsia="Calibri" w:hAnsi="Roboto Condensed" w:cs="Times New Roman"/>
          <w:color w:val="212121"/>
          <w:spacing w:val="2"/>
          <w:sz w:val="27"/>
          <w:shd w:val="clear" w:color="auto" w:fill="FFFFFF"/>
        </w:rPr>
        <w:t>Законопроект направлен на установление возможности продления сроков эксплуатации технических устройств, зданий и сооружений на опасных производственных объектах на основании решения руководителя эксплуатирующей организации. Целями законопроекта является снижение расходов организаций, эксплуатирующих опасные производственные объекты, связанных с необходимостью продления сроков эксплуатации технических устройств, зданий и сооружений.</w:t>
      </w:r>
    </w:p>
    <w:p w:rsidR="004A1DE0" w:rsidRPr="00724C78" w:rsidRDefault="004A1DE0" w:rsidP="004A1DE0">
      <w:pPr>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b/>
          <w:sz w:val="27"/>
          <w:szCs w:val="28"/>
        </w:rPr>
        <w:t>7 апреля</w:t>
      </w:r>
      <w:r w:rsidRPr="00724C78">
        <w:rPr>
          <w:rFonts w:ascii="Times New Roman" w:hAnsi="Times New Roman" w:cs="Times New Roman"/>
          <w:sz w:val="27"/>
          <w:szCs w:val="28"/>
        </w:rPr>
        <w:t xml:space="preserve"> в Государственную Думу Верховным Судом РФ внесен проект федерального закона № 1145538-7 «О внесении изменения в статью 30 Уголовно-процессуального кодекса Российской Федерации».</w:t>
      </w:r>
    </w:p>
    <w:p w:rsidR="004A1DE0" w:rsidRPr="00724C78" w:rsidRDefault="004A1DE0" w:rsidP="004A1DE0">
      <w:pPr>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sz w:val="27"/>
          <w:szCs w:val="28"/>
        </w:rPr>
        <w:t>Законопроектом предлагается установить, что апелляционные жалобы (представления) на промежуточные решения, принятые в качестве суда первой инстанции верховным судом республики, краевым или областным судом, судом города федерального значения, судом автономной области, судом автономного округа, окружным (флотским) военным судом, рассматриваются судьей апелляционного суда общей юрисдикции, апелляционного военного суда единолично.</w:t>
      </w:r>
    </w:p>
    <w:p w:rsidR="00BB52F0" w:rsidRPr="00724C78" w:rsidRDefault="00BB52F0" w:rsidP="00BB52F0">
      <w:pPr>
        <w:autoSpaceDE w:val="0"/>
        <w:autoSpaceDN w:val="0"/>
        <w:adjustRightInd w:val="0"/>
        <w:spacing w:after="0" w:line="240" w:lineRule="auto"/>
        <w:ind w:firstLine="708"/>
        <w:jc w:val="both"/>
        <w:rPr>
          <w:rFonts w:ascii="Times New Roman" w:hAnsi="Times New Roman" w:cs="Times New Roman"/>
          <w:sz w:val="27"/>
          <w:szCs w:val="28"/>
        </w:rPr>
      </w:pPr>
      <w:r w:rsidRPr="00724C78">
        <w:rPr>
          <w:rFonts w:ascii="Times New Roman" w:hAnsi="Times New Roman" w:cs="Times New Roman"/>
          <w:b/>
          <w:sz w:val="27"/>
          <w:szCs w:val="28"/>
        </w:rPr>
        <w:t xml:space="preserve">12 апреля </w:t>
      </w:r>
      <w:r w:rsidRPr="00724C78">
        <w:rPr>
          <w:rFonts w:ascii="Times New Roman" w:hAnsi="Times New Roman" w:cs="Times New Roman"/>
          <w:sz w:val="27"/>
          <w:szCs w:val="28"/>
        </w:rPr>
        <w:t>в Государственную Думу Правительством РФ внесен проект федерального закона № 1148254-7 «О внесении изменений в отдельные законодательные акты Российской Федерации, регулирующие применение таможенной процедуры свободной таможенной зоны в Российской Федерации».</w:t>
      </w:r>
    </w:p>
    <w:p w:rsidR="00BB52F0" w:rsidRPr="00724C78" w:rsidRDefault="00BB52F0" w:rsidP="00BB52F0">
      <w:pPr>
        <w:autoSpaceDE w:val="0"/>
        <w:autoSpaceDN w:val="0"/>
        <w:adjustRightInd w:val="0"/>
        <w:spacing w:after="0" w:line="240" w:lineRule="auto"/>
        <w:ind w:firstLine="540"/>
        <w:jc w:val="both"/>
        <w:rPr>
          <w:rFonts w:ascii="Times New Roman" w:hAnsi="Times New Roman" w:cs="Times New Roman"/>
          <w:sz w:val="27"/>
          <w:szCs w:val="28"/>
        </w:rPr>
      </w:pPr>
      <w:r w:rsidRPr="00724C78">
        <w:rPr>
          <w:rFonts w:ascii="Times New Roman" w:hAnsi="Times New Roman" w:cs="Times New Roman"/>
          <w:sz w:val="27"/>
          <w:szCs w:val="28"/>
        </w:rPr>
        <w:t>Законопроектом предлагается в соответствии с Таможенным кодексом ЕАЭС упростить механизм применения таможенной процедуры свободной таможенной зоны, предусмотренный федеральным законодательством об особых таможенных зонах и свободных экономических зонах.</w:t>
      </w:r>
    </w:p>
    <w:p w:rsidR="00BB52F0" w:rsidRPr="00724C78" w:rsidRDefault="00BB52F0" w:rsidP="00BB52F0">
      <w:pPr>
        <w:autoSpaceDE w:val="0"/>
        <w:autoSpaceDN w:val="0"/>
        <w:adjustRightInd w:val="0"/>
        <w:spacing w:after="0" w:line="240" w:lineRule="auto"/>
        <w:ind w:firstLine="540"/>
        <w:jc w:val="both"/>
        <w:rPr>
          <w:rFonts w:ascii="Times New Roman" w:hAnsi="Times New Roman" w:cs="Times New Roman"/>
          <w:sz w:val="27"/>
          <w:szCs w:val="28"/>
        </w:rPr>
      </w:pPr>
      <w:r w:rsidRPr="00724C78">
        <w:rPr>
          <w:rFonts w:ascii="Times New Roman" w:hAnsi="Times New Roman" w:cs="Times New Roman"/>
          <w:sz w:val="27"/>
          <w:szCs w:val="28"/>
        </w:rPr>
        <w:t>Также вносятся изменения, направленные на формирование механизма завершения таможенной процедуры свободной таможенной зоны для отходов, полученных на территории Калининградской области, при их вывозе на остальную часть таможенной территории Евразийского экономического союза.</w:t>
      </w:r>
    </w:p>
    <w:p w:rsidR="00F54FCA" w:rsidRPr="00F54FCA" w:rsidRDefault="00F54FCA" w:rsidP="00F54FCA">
      <w:pPr>
        <w:spacing w:after="0" w:line="240" w:lineRule="auto"/>
        <w:ind w:firstLine="708"/>
        <w:jc w:val="both"/>
        <w:rPr>
          <w:rFonts w:ascii="Times New Roman" w:eastAsia="Times New Roman" w:hAnsi="Times New Roman" w:cs="Times New Roman"/>
          <w:sz w:val="27"/>
          <w:szCs w:val="28"/>
          <w:lang w:eastAsia="ru-RU"/>
        </w:rPr>
      </w:pPr>
      <w:r w:rsidRPr="00F54FCA">
        <w:rPr>
          <w:rFonts w:ascii="Times New Roman" w:eastAsia="Times New Roman" w:hAnsi="Times New Roman" w:cs="Times New Roman"/>
          <w:b/>
          <w:sz w:val="27"/>
          <w:szCs w:val="28"/>
          <w:lang w:eastAsia="ru-RU"/>
        </w:rPr>
        <w:t xml:space="preserve">19 апреля </w:t>
      </w:r>
      <w:r w:rsidRPr="00F54FCA">
        <w:rPr>
          <w:rFonts w:ascii="Times New Roman" w:eastAsia="Times New Roman" w:hAnsi="Times New Roman" w:cs="Times New Roman"/>
          <w:sz w:val="27"/>
          <w:szCs w:val="28"/>
          <w:lang w:eastAsia="ru-RU"/>
        </w:rPr>
        <w:t>Правительством Р</w:t>
      </w:r>
      <w:r w:rsidR="00CB0422">
        <w:rPr>
          <w:rFonts w:ascii="Times New Roman" w:eastAsia="Times New Roman" w:hAnsi="Times New Roman" w:cs="Times New Roman"/>
          <w:sz w:val="27"/>
          <w:szCs w:val="28"/>
          <w:lang w:eastAsia="ru-RU"/>
        </w:rPr>
        <w:t>Ф</w:t>
      </w:r>
      <w:r w:rsidRPr="00F54FCA">
        <w:rPr>
          <w:rFonts w:ascii="Times New Roman" w:eastAsia="Times New Roman" w:hAnsi="Times New Roman" w:cs="Times New Roman"/>
          <w:sz w:val="27"/>
          <w:szCs w:val="28"/>
          <w:lang w:eastAsia="ru-RU"/>
        </w:rPr>
        <w:t xml:space="preserve"> внесен в Государственную Думу законопроект № 1153945-7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порядка предоставления земельных участков в Арктической зоне).</w:t>
      </w:r>
    </w:p>
    <w:p w:rsidR="00C10C2D" w:rsidRPr="00F54FCA" w:rsidRDefault="00F54FCA" w:rsidP="008563F9">
      <w:pPr>
        <w:spacing w:after="0" w:line="240" w:lineRule="auto"/>
        <w:ind w:firstLine="708"/>
        <w:jc w:val="both"/>
        <w:rPr>
          <w:rFonts w:ascii="Times New Roman" w:eastAsia="Times New Roman" w:hAnsi="Times New Roman" w:cs="Times New Roman"/>
          <w:sz w:val="27"/>
          <w:szCs w:val="28"/>
          <w:lang w:eastAsia="ru-RU"/>
        </w:rPr>
      </w:pPr>
      <w:r w:rsidRPr="00F54FCA">
        <w:rPr>
          <w:rFonts w:ascii="Times New Roman" w:eastAsia="Times New Roman" w:hAnsi="Times New Roman" w:cs="Times New Roman"/>
          <w:sz w:val="27"/>
          <w:szCs w:val="28"/>
          <w:lang w:eastAsia="ru-RU"/>
        </w:rPr>
        <w:t>В соответствии с законопроектом предлагается распространить действие программы «Дальневосточный гектар», позволяющей гражданам бесплатно получить земельный участок не только для строительства жилого дома, ведения хозяйства, но и для занятия предпринимательской деятельностью, на другие территории Арктической зоны России, Севера, Сибири и Дальнего Востока.</w:t>
      </w:r>
    </w:p>
    <w:p w:rsidR="0073432A" w:rsidRPr="00724C78" w:rsidRDefault="0073432A" w:rsidP="007C1B87">
      <w:pPr>
        <w:spacing w:after="0" w:line="240" w:lineRule="auto"/>
        <w:contextualSpacing/>
        <w:jc w:val="center"/>
        <w:rPr>
          <w:rFonts w:ascii="Times New Roman" w:hAnsi="Times New Roman" w:cs="Times New Roman"/>
          <w:sz w:val="27"/>
          <w:szCs w:val="28"/>
        </w:rPr>
      </w:pPr>
      <w:r w:rsidRPr="00724C78">
        <w:rPr>
          <w:rFonts w:ascii="Times New Roman" w:hAnsi="Times New Roman" w:cs="Times New Roman"/>
          <w:sz w:val="27"/>
          <w:szCs w:val="28"/>
        </w:rPr>
        <w:t>__</w:t>
      </w:r>
      <w:r w:rsidR="00724C78">
        <w:rPr>
          <w:rFonts w:ascii="Times New Roman" w:hAnsi="Times New Roman" w:cs="Times New Roman"/>
          <w:sz w:val="27"/>
          <w:szCs w:val="28"/>
        </w:rPr>
        <w:t>_____</w:t>
      </w:r>
      <w:r w:rsidRPr="00724C78">
        <w:rPr>
          <w:rFonts w:ascii="Times New Roman" w:hAnsi="Times New Roman" w:cs="Times New Roman"/>
          <w:sz w:val="27"/>
          <w:szCs w:val="28"/>
        </w:rPr>
        <w:t>_______________________________________________________________</w:t>
      </w:r>
    </w:p>
    <w:p w:rsidR="00E71629" w:rsidRPr="00724C78" w:rsidRDefault="00E71629" w:rsidP="007C1B87">
      <w:pPr>
        <w:spacing w:after="0" w:line="240" w:lineRule="auto"/>
        <w:contextualSpacing/>
        <w:jc w:val="center"/>
        <w:rPr>
          <w:rFonts w:ascii="Times New Roman" w:hAnsi="Times New Roman" w:cs="Times New Roman"/>
          <w:sz w:val="27"/>
          <w:szCs w:val="28"/>
        </w:rPr>
      </w:pPr>
      <w:r w:rsidRPr="00724C78">
        <w:rPr>
          <w:rFonts w:ascii="Times New Roman" w:hAnsi="Times New Roman" w:cs="Times New Roman"/>
          <w:sz w:val="27"/>
          <w:szCs w:val="28"/>
        </w:rPr>
        <w:t>Департамент законотворческой деятельности (</w:t>
      </w:r>
      <w:r w:rsidRPr="00724C78">
        <w:rPr>
          <w:rFonts w:ascii="Times New Roman" w:hAnsi="Times New Roman" w:cs="Times New Roman"/>
          <w:sz w:val="27"/>
          <w:szCs w:val="28"/>
          <w:lang w:val="en-US"/>
        </w:rPr>
        <w:t>proekt</w:t>
      </w:r>
      <w:r w:rsidRPr="00724C78">
        <w:rPr>
          <w:rFonts w:ascii="Times New Roman" w:hAnsi="Times New Roman" w:cs="Times New Roman"/>
          <w:sz w:val="27"/>
          <w:szCs w:val="28"/>
        </w:rPr>
        <w:t>@</w:t>
      </w:r>
      <w:r w:rsidRPr="00724C78">
        <w:rPr>
          <w:rFonts w:ascii="Times New Roman" w:hAnsi="Times New Roman" w:cs="Times New Roman"/>
          <w:sz w:val="27"/>
          <w:szCs w:val="28"/>
          <w:lang w:val="en-US"/>
        </w:rPr>
        <w:t>tpprf</w:t>
      </w:r>
      <w:r w:rsidRPr="00724C78">
        <w:rPr>
          <w:rFonts w:ascii="Times New Roman" w:hAnsi="Times New Roman" w:cs="Times New Roman"/>
          <w:sz w:val="27"/>
          <w:szCs w:val="28"/>
        </w:rPr>
        <w:t>.</w:t>
      </w:r>
      <w:r w:rsidRPr="00724C78">
        <w:rPr>
          <w:rFonts w:ascii="Times New Roman" w:hAnsi="Times New Roman" w:cs="Times New Roman"/>
          <w:sz w:val="27"/>
          <w:szCs w:val="28"/>
          <w:lang w:val="en-US"/>
        </w:rPr>
        <w:t>ru</w:t>
      </w:r>
      <w:r w:rsidRPr="00724C78">
        <w:rPr>
          <w:rFonts w:ascii="Times New Roman" w:hAnsi="Times New Roman" w:cs="Times New Roman"/>
          <w:sz w:val="27"/>
          <w:szCs w:val="28"/>
        </w:rPr>
        <w:t>)</w:t>
      </w:r>
    </w:p>
    <w:sectPr w:rsidR="00E71629" w:rsidRPr="00724C78" w:rsidSect="00714668">
      <w:headerReference w:type="default" r:id="rId12"/>
      <w:pgSz w:w="11906" w:h="16838"/>
      <w:pgMar w:top="1276"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8A" w:rsidRDefault="00E7338A">
      <w:pPr>
        <w:spacing w:after="0" w:line="240" w:lineRule="auto"/>
      </w:pPr>
      <w:r>
        <w:separator/>
      </w:r>
    </w:p>
  </w:endnote>
  <w:endnote w:type="continuationSeparator" w:id="0">
    <w:p w:rsidR="00E7338A" w:rsidRDefault="00E7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Condense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8A" w:rsidRDefault="00E7338A">
      <w:pPr>
        <w:spacing w:after="0" w:line="240" w:lineRule="auto"/>
      </w:pPr>
      <w:r>
        <w:separator/>
      </w:r>
    </w:p>
  </w:footnote>
  <w:footnote w:type="continuationSeparator" w:id="0">
    <w:p w:rsidR="00E7338A" w:rsidRDefault="00E7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11915"/>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0947FD">
          <w:rPr>
            <w:rFonts w:ascii="Times New Roman" w:hAnsi="Times New Roman" w:cs="Times New Roman"/>
            <w:noProof/>
            <w:sz w:val="20"/>
            <w:szCs w:val="20"/>
          </w:rPr>
          <w:t>4</w:t>
        </w:r>
        <w:r w:rsidRPr="008171AA">
          <w:rPr>
            <w:rFonts w:ascii="Times New Roman" w:hAnsi="Times New Roman" w:cs="Times New Roman"/>
            <w:sz w:val="20"/>
            <w:szCs w:val="20"/>
          </w:rPr>
          <w:fldChar w:fldCharType="end"/>
        </w:r>
      </w:p>
    </w:sdtContent>
  </w:sdt>
  <w:p w:rsidR="003C1941" w:rsidRDefault="00E733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F5759D"/>
    <w:multiLevelType w:val="hybridMultilevel"/>
    <w:tmpl w:val="B15A4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8313207"/>
    <w:multiLevelType w:val="hybridMultilevel"/>
    <w:tmpl w:val="13608D18"/>
    <w:lvl w:ilvl="0" w:tplc="81A645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CE41A5D"/>
    <w:multiLevelType w:val="hybridMultilevel"/>
    <w:tmpl w:val="320C6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8"/>
  </w:num>
  <w:num w:numId="8">
    <w:abstractNumId w:val="2"/>
  </w:num>
  <w:num w:numId="9">
    <w:abstractNumId w:val="9"/>
  </w:num>
  <w:num w:numId="10">
    <w:abstractNumId w:val="5"/>
  </w:num>
  <w:num w:numId="11">
    <w:abstractNumId w:val="3"/>
  </w:num>
  <w:num w:numId="12">
    <w:abstractNumId w:val="13"/>
  </w:num>
  <w:num w:numId="13">
    <w:abstractNumId w:val="11"/>
  </w:num>
  <w:num w:numId="14">
    <w:abstractNumId w:val="6"/>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1D0B"/>
    <w:rsid w:val="00002389"/>
    <w:rsid w:val="00002FB7"/>
    <w:rsid w:val="00005180"/>
    <w:rsid w:val="00006C9A"/>
    <w:rsid w:val="00010248"/>
    <w:rsid w:val="00011202"/>
    <w:rsid w:val="00011DF7"/>
    <w:rsid w:val="00012B61"/>
    <w:rsid w:val="00012F96"/>
    <w:rsid w:val="0001490A"/>
    <w:rsid w:val="000176BB"/>
    <w:rsid w:val="00017D7F"/>
    <w:rsid w:val="000204BF"/>
    <w:rsid w:val="0002071D"/>
    <w:rsid w:val="00020E11"/>
    <w:rsid w:val="00023C6F"/>
    <w:rsid w:val="00024E6C"/>
    <w:rsid w:val="000259EC"/>
    <w:rsid w:val="00030E23"/>
    <w:rsid w:val="00033CFA"/>
    <w:rsid w:val="000362C4"/>
    <w:rsid w:val="00037233"/>
    <w:rsid w:val="00041315"/>
    <w:rsid w:val="00041F83"/>
    <w:rsid w:val="00042591"/>
    <w:rsid w:val="000478E7"/>
    <w:rsid w:val="00052E95"/>
    <w:rsid w:val="00053B93"/>
    <w:rsid w:val="00056775"/>
    <w:rsid w:val="00065263"/>
    <w:rsid w:val="00065B73"/>
    <w:rsid w:val="00071D53"/>
    <w:rsid w:val="00073F16"/>
    <w:rsid w:val="000742C2"/>
    <w:rsid w:val="0008387C"/>
    <w:rsid w:val="00084A2B"/>
    <w:rsid w:val="00086548"/>
    <w:rsid w:val="000874F0"/>
    <w:rsid w:val="00090CFD"/>
    <w:rsid w:val="000917F6"/>
    <w:rsid w:val="000923E2"/>
    <w:rsid w:val="0009346A"/>
    <w:rsid w:val="000947FD"/>
    <w:rsid w:val="00094AA6"/>
    <w:rsid w:val="000A1970"/>
    <w:rsid w:val="000A1C7F"/>
    <w:rsid w:val="000A55BA"/>
    <w:rsid w:val="000A7AFC"/>
    <w:rsid w:val="000B073F"/>
    <w:rsid w:val="000B16D0"/>
    <w:rsid w:val="000B3A95"/>
    <w:rsid w:val="000B47EC"/>
    <w:rsid w:val="000B548D"/>
    <w:rsid w:val="000B5C8D"/>
    <w:rsid w:val="000C29E1"/>
    <w:rsid w:val="000C35AB"/>
    <w:rsid w:val="000C3AD2"/>
    <w:rsid w:val="000C6550"/>
    <w:rsid w:val="000C7A26"/>
    <w:rsid w:val="000D033A"/>
    <w:rsid w:val="000D1A3D"/>
    <w:rsid w:val="000D1DE7"/>
    <w:rsid w:val="000D7060"/>
    <w:rsid w:val="000E173A"/>
    <w:rsid w:val="000E1B86"/>
    <w:rsid w:val="000E6D77"/>
    <w:rsid w:val="000F0904"/>
    <w:rsid w:val="001011B4"/>
    <w:rsid w:val="00101E85"/>
    <w:rsid w:val="00105309"/>
    <w:rsid w:val="0011061D"/>
    <w:rsid w:val="00111F10"/>
    <w:rsid w:val="0011599E"/>
    <w:rsid w:val="001162DE"/>
    <w:rsid w:val="00116BAC"/>
    <w:rsid w:val="00116DA1"/>
    <w:rsid w:val="0012082F"/>
    <w:rsid w:val="001269B6"/>
    <w:rsid w:val="00127FF0"/>
    <w:rsid w:val="0013042C"/>
    <w:rsid w:val="00130789"/>
    <w:rsid w:val="00130FEE"/>
    <w:rsid w:val="00131BD1"/>
    <w:rsid w:val="0013367E"/>
    <w:rsid w:val="001341EB"/>
    <w:rsid w:val="001345D0"/>
    <w:rsid w:val="00135343"/>
    <w:rsid w:val="00136961"/>
    <w:rsid w:val="00140573"/>
    <w:rsid w:val="00140BB1"/>
    <w:rsid w:val="00142707"/>
    <w:rsid w:val="00143F15"/>
    <w:rsid w:val="00144F7B"/>
    <w:rsid w:val="001500FC"/>
    <w:rsid w:val="0015067C"/>
    <w:rsid w:val="001532C4"/>
    <w:rsid w:val="0015442D"/>
    <w:rsid w:val="00160967"/>
    <w:rsid w:val="00163DAA"/>
    <w:rsid w:val="00163FE5"/>
    <w:rsid w:val="00165CFE"/>
    <w:rsid w:val="00165E5B"/>
    <w:rsid w:val="0016718A"/>
    <w:rsid w:val="00170C87"/>
    <w:rsid w:val="00171CD7"/>
    <w:rsid w:val="00171D51"/>
    <w:rsid w:val="00172D5C"/>
    <w:rsid w:val="0017432F"/>
    <w:rsid w:val="0017450A"/>
    <w:rsid w:val="00175D42"/>
    <w:rsid w:val="0017740D"/>
    <w:rsid w:val="00182ADA"/>
    <w:rsid w:val="001840FD"/>
    <w:rsid w:val="0018467D"/>
    <w:rsid w:val="00187B6A"/>
    <w:rsid w:val="00187B91"/>
    <w:rsid w:val="00187DCE"/>
    <w:rsid w:val="00192013"/>
    <w:rsid w:val="00196567"/>
    <w:rsid w:val="001A073B"/>
    <w:rsid w:val="001A0B53"/>
    <w:rsid w:val="001A160F"/>
    <w:rsid w:val="001A5421"/>
    <w:rsid w:val="001B14AD"/>
    <w:rsid w:val="001B6F8C"/>
    <w:rsid w:val="001B787D"/>
    <w:rsid w:val="001B7F89"/>
    <w:rsid w:val="001C0A7D"/>
    <w:rsid w:val="001C159B"/>
    <w:rsid w:val="001C1FF0"/>
    <w:rsid w:val="001C49AF"/>
    <w:rsid w:val="001C500D"/>
    <w:rsid w:val="001C6849"/>
    <w:rsid w:val="001D0C7E"/>
    <w:rsid w:val="001D225D"/>
    <w:rsid w:val="001D2B81"/>
    <w:rsid w:val="001D633B"/>
    <w:rsid w:val="001D69E9"/>
    <w:rsid w:val="001E2F5C"/>
    <w:rsid w:val="001E350F"/>
    <w:rsid w:val="001E3F00"/>
    <w:rsid w:val="001E7059"/>
    <w:rsid w:val="001F0DD6"/>
    <w:rsid w:val="001F137B"/>
    <w:rsid w:val="001F1DBD"/>
    <w:rsid w:val="001F362D"/>
    <w:rsid w:val="001F634E"/>
    <w:rsid w:val="001F6CF6"/>
    <w:rsid w:val="001F70F5"/>
    <w:rsid w:val="002007C8"/>
    <w:rsid w:val="00203C80"/>
    <w:rsid w:val="00203CBC"/>
    <w:rsid w:val="00203ECA"/>
    <w:rsid w:val="0020460D"/>
    <w:rsid w:val="002123D9"/>
    <w:rsid w:val="00213788"/>
    <w:rsid w:val="00213DE4"/>
    <w:rsid w:val="0021675A"/>
    <w:rsid w:val="00216931"/>
    <w:rsid w:val="0021697E"/>
    <w:rsid w:val="00217B29"/>
    <w:rsid w:val="00220093"/>
    <w:rsid w:val="00220886"/>
    <w:rsid w:val="002208E0"/>
    <w:rsid w:val="00221FE6"/>
    <w:rsid w:val="00222539"/>
    <w:rsid w:val="002242D4"/>
    <w:rsid w:val="00224EAE"/>
    <w:rsid w:val="00230CC5"/>
    <w:rsid w:val="00244104"/>
    <w:rsid w:val="0024432B"/>
    <w:rsid w:val="00246920"/>
    <w:rsid w:val="00250D23"/>
    <w:rsid w:val="00251A49"/>
    <w:rsid w:val="00251E32"/>
    <w:rsid w:val="002523AA"/>
    <w:rsid w:val="00252A52"/>
    <w:rsid w:val="002539A1"/>
    <w:rsid w:val="0025571B"/>
    <w:rsid w:val="00256D6E"/>
    <w:rsid w:val="0025707D"/>
    <w:rsid w:val="00257A21"/>
    <w:rsid w:val="00260F15"/>
    <w:rsid w:val="00265A84"/>
    <w:rsid w:val="002724D7"/>
    <w:rsid w:val="00273636"/>
    <w:rsid w:val="00273E23"/>
    <w:rsid w:val="0027459F"/>
    <w:rsid w:val="00275052"/>
    <w:rsid w:val="0028027C"/>
    <w:rsid w:val="002831A4"/>
    <w:rsid w:val="00283506"/>
    <w:rsid w:val="0028582F"/>
    <w:rsid w:val="002866A8"/>
    <w:rsid w:val="002866C1"/>
    <w:rsid w:val="002866F9"/>
    <w:rsid w:val="0029097D"/>
    <w:rsid w:val="00290B23"/>
    <w:rsid w:val="0029633D"/>
    <w:rsid w:val="0029634F"/>
    <w:rsid w:val="00296F61"/>
    <w:rsid w:val="002A2A22"/>
    <w:rsid w:val="002A2A8C"/>
    <w:rsid w:val="002A2E32"/>
    <w:rsid w:val="002A32E8"/>
    <w:rsid w:val="002A38DB"/>
    <w:rsid w:val="002A7635"/>
    <w:rsid w:val="002B0481"/>
    <w:rsid w:val="002B2583"/>
    <w:rsid w:val="002B429F"/>
    <w:rsid w:val="002B7E43"/>
    <w:rsid w:val="002C19EA"/>
    <w:rsid w:val="002C47A6"/>
    <w:rsid w:val="002C533E"/>
    <w:rsid w:val="002C6B43"/>
    <w:rsid w:val="002D13E9"/>
    <w:rsid w:val="002D3D6F"/>
    <w:rsid w:val="002D56F2"/>
    <w:rsid w:val="002E05FE"/>
    <w:rsid w:val="002E0FEE"/>
    <w:rsid w:val="002E1AF3"/>
    <w:rsid w:val="002E1E8C"/>
    <w:rsid w:val="002E3C4E"/>
    <w:rsid w:val="002E5BE5"/>
    <w:rsid w:val="002E670C"/>
    <w:rsid w:val="002F6560"/>
    <w:rsid w:val="002F6FC8"/>
    <w:rsid w:val="00301160"/>
    <w:rsid w:val="00302644"/>
    <w:rsid w:val="00302B9C"/>
    <w:rsid w:val="00303E9D"/>
    <w:rsid w:val="00305655"/>
    <w:rsid w:val="00311055"/>
    <w:rsid w:val="00311497"/>
    <w:rsid w:val="00313D3A"/>
    <w:rsid w:val="003145D8"/>
    <w:rsid w:val="003162BC"/>
    <w:rsid w:val="00323389"/>
    <w:rsid w:val="00327BA6"/>
    <w:rsid w:val="003300D1"/>
    <w:rsid w:val="0033017E"/>
    <w:rsid w:val="003303B4"/>
    <w:rsid w:val="00330A95"/>
    <w:rsid w:val="00332F09"/>
    <w:rsid w:val="00335768"/>
    <w:rsid w:val="00340AB1"/>
    <w:rsid w:val="00340C0C"/>
    <w:rsid w:val="00340C13"/>
    <w:rsid w:val="003433F9"/>
    <w:rsid w:val="0034358E"/>
    <w:rsid w:val="003440F1"/>
    <w:rsid w:val="00350A55"/>
    <w:rsid w:val="00351064"/>
    <w:rsid w:val="0035107F"/>
    <w:rsid w:val="00351676"/>
    <w:rsid w:val="003527AB"/>
    <w:rsid w:val="0035343D"/>
    <w:rsid w:val="00353D5D"/>
    <w:rsid w:val="00353F26"/>
    <w:rsid w:val="00354E85"/>
    <w:rsid w:val="0035591C"/>
    <w:rsid w:val="00357B2B"/>
    <w:rsid w:val="0036122E"/>
    <w:rsid w:val="00367F47"/>
    <w:rsid w:val="0037049C"/>
    <w:rsid w:val="00372284"/>
    <w:rsid w:val="00372DB6"/>
    <w:rsid w:val="0037393B"/>
    <w:rsid w:val="0037591A"/>
    <w:rsid w:val="003779BA"/>
    <w:rsid w:val="0038172E"/>
    <w:rsid w:val="00382B69"/>
    <w:rsid w:val="00384E7C"/>
    <w:rsid w:val="00386135"/>
    <w:rsid w:val="00386DC1"/>
    <w:rsid w:val="00393F76"/>
    <w:rsid w:val="00394EF8"/>
    <w:rsid w:val="0039547F"/>
    <w:rsid w:val="0039592B"/>
    <w:rsid w:val="00395BFF"/>
    <w:rsid w:val="003A0E18"/>
    <w:rsid w:val="003A240D"/>
    <w:rsid w:val="003A4446"/>
    <w:rsid w:val="003B011C"/>
    <w:rsid w:val="003B0EEF"/>
    <w:rsid w:val="003B1E30"/>
    <w:rsid w:val="003B26D5"/>
    <w:rsid w:val="003B67FF"/>
    <w:rsid w:val="003B7F6A"/>
    <w:rsid w:val="003C10D7"/>
    <w:rsid w:val="003C3F5B"/>
    <w:rsid w:val="003C434D"/>
    <w:rsid w:val="003C73C5"/>
    <w:rsid w:val="003D138D"/>
    <w:rsid w:val="003D2D98"/>
    <w:rsid w:val="003D4A6F"/>
    <w:rsid w:val="003E0C84"/>
    <w:rsid w:val="003E18C1"/>
    <w:rsid w:val="003E23B6"/>
    <w:rsid w:val="003E3917"/>
    <w:rsid w:val="003E4B1F"/>
    <w:rsid w:val="003F4CFE"/>
    <w:rsid w:val="003F4D98"/>
    <w:rsid w:val="003F5081"/>
    <w:rsid w:val="003F54DF"/>
    <w:rsid w:val="003F71F4"/>
    <w:rsid w:val="00400D94"/>
    <w:rsid w:val="00401D2B"/>
    <w:rsid w:val="00403574"/>
    <w:rsid w:val="004069FF"/>
    <w:rsid w:val="004079CE"/>
    <w:rsid w:val="00410BEC"/>
    <w:rsid w:val="00413834"/>
    <w:rsid w:val="0041625D"/>
    <w:rsid w:val="004162EE"/>
    <w:rsid w:val="0041771B"/>
    <w:rsid w:val="00421677"/>
    <w:rsid w:val="00424245"/>
    <w:rsid w:val="00426E0B"/>
    <w:rsid w:val="0043043E"/>
    <w:rsid w:val="0043300A"/>
    <w:rsid w:val="00433910"/>
    <w:rsid w:val="00436482"/>
    <w:rsid w:val="00436DA4"/>
    <w:rsid w:val="004374D1"/>
    <w:rsid w:val="0044097E"/>
    <w:rsid w:val="0044153A"/>
    <w:rsid w:val="004422AA"/>
    <w:rsid w:val="00443F9F"/>
    <w:rsid w:val="004444C7"/>
    <w:rsid w:val="004453DC"/>
    <w:rsid w:val="004461F8"/>
    <w:rsid w:val="00454E35"/>
    <w:rsid w:val="004605BD"/>
    <w:rsid w:val="00460677"/>
    <w:rsid w:val="00461FE9"/>
    <w:rsid w:val="00462CD2"/>
    <w:rsid w:val="004630DF"/>
    <w:rsid w:val="00463503"/>
    <w:rsid w:val="004650A7"/>
    <w:rsid w:val="004654D2"/>
    <w:rsid w:val="004706E3"/>
    <w:rsid w:val="00471170"/>
    <w:rsid w:val="0047300A"/>
    <w:rsid w:val="00473880"/>
    <w:rsid w:val="004824C7"/>
    <w:rsid w:val="00482B05"/>
    <w:rsid w:val="00483CC8"/>
    <w:rsid w:val="00484F77"/>
    <w:rsid w:val="004865AE"/>
    <w:rsid w:val="00486607"/>
    <w:rsid w:val="004906FB"/>
    <w:rsid w:val="00491E54"/>
    <w:rsid w:val="004960D2"/>
    <w:rsid w:val="00497053"/>
    <w:rsid w:val="004975FF"/>
    <w:rsid w:val="004976B3"/>
    <w:rsid w:val="004A0CEA"/>
    <w:rsid w:val="004A1DE0"/>
    <w:rsid w:val="004A339F"/>
    <w:rsid w:val="004A6376"/>
    <w:rsid w:val="004A73D1"/>
    <w:rsid w:val="004A7951"/>
    <w:rsid w:val="004B1D7B"/>
    <w:rsid w:val="004B1EB6"/>
    <w:rsid w:val="004B22E1"/>
    <w:rsid w:val="004B2CF7"/>
    <w:rsid w:val="004B3A3A"/>
    <w:rsid w:val="004B4948"/>
    <w:rsid w:val="004B769D"/>
    <w:rsid w:val="004C090E"/>
    <w:rsid w:val="004C161E"/>
    <w:rsid w:val="004C2581"/>
    <w:rsid w:val="004C2818"/>
    <w:rsid w:val="004C2A8A"/>
    <w:rsid w:val="004C30E7"/>
    <w:rsid w:val="004C6114"/>
    <w:rsid w:val="004C6745"/>
    <w:rsid w:val="004D05F6"/>
    <w:rsid w:val="004D111A"/>
    <w:rsid w:val="004D1D7E"/>
    <w:rsid w:val="004D72E7"/>
    <w:rsid w:val="004D7DA9"/>
    <w:rsid w:val="004E4D1C"/>
    <w:rsid w:val="004E656F"/>
    <w:rsid w:val="004E682B"/>
    <w:rsid w:val="004E6D1C"/>
    <w:rsid w:val="004E6EA2"/>
    <w:rsid w:val="004E7268"/>
    <w:rsid w:val="004F2C24"/>
    <w:rsid w:val="004F3302"/>
    <w:rsid w:val="004F3739"/>
    <w:rsid w:val="004F44D0"/>
    <w:rsid w:val="004F490C"/>
    <w:rsid w:val="004F54EC"/>
    <w:rsid w:val="004F55E9"/>
    <w:rsid w:val="004F6D40"/>
    <w:rsid w:val="004F71F9"/>
    <w:rsid w:val="00500F30"/>
    <w:rsid w:val="005033EB"/>
    <w:rsid w:val="00503BFA"/>
    <w:rsid w:val="00503E11"/>
    <w:rsid w:val="005111AF"/>
    <w:rsid w:val="00512352"/>
    <w:rsid w:val="005155FA"/>
    <w:rsid w:val="005165B2"/>
    <w:rsid w:val="005172EB"/>
    <w:rsid w:val="00523082"/>
    <w:rsid w:val="00524F1D"/>
    <w:rsid w:val="00525432"/>
    <w:rsid w:val="00532EC8"/>
    <w:rsid w:val="00533D72"/>
    <w:rsid w:val="00535088"/>
    <w:rsid w:val="005352C0"/>
    <w:rsid w:val="00535746"/>
    <w:rsid w:val="00540267"/>
    <w:rsid w:val="00541B17"/>
    <w:rsid w:val="00547306"/>
    <w:rsid w:val="00550745"/>
    <w:rsid w:val="00550A6E"/>
    <w:rsid w:val="005511B8"/>
    <w:rsid w:val="00551362"/>
    <w:rsid w:val="00552F97"/>
    <w:rsid w:val="00553624"/>
    <w:rsid w:val="00555775"/>
    <w:rsid w:val="005602CB"/>
    <w:rsid w:val="005617FE"/>
    <w:rsid w:val="00561C14"/>
    <w:rsid w:val="00566368"/>
    <w:rsid w:val="00566739"/>
    <w:rsid w:val="00567412"/>
    <w:rsid w:val="005679E1"/>
    <w:rsid w:val="00567BB5"/>
    <w:rsid w:val="00567E3E"/>
    <w:rsid w:val="005708CA"/>
    <w:rsid w:val="00572196"/>
    <w:rsid w:val="00573287"/>
    <w:rsid w:val="00573529"/>
    <w:rsid w:val="0057747A"/>
    <w:rsid w:val="00577E2D"/>
    <w:rsid w:val="00582126"/>
    <w:rsid w:val="00585119"/>
    <w:rsid w:val="005933C2"/>
    <w:rsid w:val="005936A5"/>
    <w:rsid w:val="00593CF5"/>
    <w:rsid w:val="00596CA1"/>
    <w:rsid w:val="0059710E"/>
    <w:rsid w:val="005A0E7F"/>
    <w:rsid w:val="005A389F"/>
    <w:rsid w:val="005A7B5D"/>
    <w:rsid w:val="005B00A7"/>
    <w:rsid w:val="005B053D"/>
    <w:rsid w:val="005B1B53"/>
    <w:rsid w:val="005B24D0"/>
    <w:rsid w:val="005B551A"/>
    <w:rsid w:val="005B751D"/>
    <w:rsid w:val="005B76CA"/>
    <w:rsid w:val="005C2DE1"/>
    <w:rsid w:val="005C676C"/>
    <w:rsid w:val="005C7558"/>
    <w:rsid w:val="005C7C0E"/>
    <w:rsid w:val="005D07FB"/>
    <w:rsid w:val="005D1A24"/>
    <w:rsid w:val="005D2EAB"/>
    <w:rsid w:val="005D480E"/>
    <w:rsid w:val="005D5541"/>
    <w:rsid w:val="005D71FD"/>
    <w:rsid w:val="005E00B8"/>
    <w:rsid w:val="005E12A3"/>
    <w:rsid w:val="005E3329"/>
    <w:rsid w:val="005E5155"/>
    <w:rsid w:val="005E531A"/>
    <w:rsid w:val="005E53D4"/>
    <w:rsid w:val="005E5619"/>
    <w:rsid w:val="005E6650"/>
    <w:rsid w:val="005F0F91"/>
    <w:rsid w:val="005F4870"/>
    <w:rsid w:val="005F51F0"/>
    <w:rsid w:val="005F5D75"/>
    <w:rsid w:val="005F7180"/>
    <w:rsid w:val="006031A1"/>
    <w:rsid w:val="0060673F"/>
    <w:rsid w:val="0061238B"/>
    <w:rsid w:val="006131EE"/>
    <w:rsid w:val="006135E8"/>
    <w:rsid w:val="00614D67"/>
    <w:rsid w:val="00615420"/>
    <w:rsid w:val="0062064D"/>
    <w:rsid w:val="00624780"/>
    <w:rsid w:val="00625421"/>
    <w:rsid w:val="00630A50"/>
    <w:rsid w:val="00633ECF"/>
    <w:rsid w:val="006367B4"/>
    <w:rsid w:val="00640C43"/>
    <w:rsid w:val="00640F6C"/>
    <w:rsid w:val="00642D45"/>
    <w:rsid w:val="006435D4"/>
    <w:rsid w:val="00643EBC"/>
    <w:rsid w:val="00644CAC"/>
    <w:rsid w:val="00646F9D"/>
    <w:rsid w:val="0065036D"/>
    <w:rsid w:val="00652BE1"/>
    <w:rsid w:val="00654BC7"/>
    <w:rsid w:val="00656226"/>
    <w:rsid w:val="00660255"/>
    <w:rsid w:val="00662086"/>
    <w:rsid w:val="00662449"/>
    <w:rsid w:val="00664601"/>
    <w:rsid w:val="00665ADB"/>
    <w:rsid w:val="00670544"/>
    <w:rsid w:val="00673CF8"/>
    <w:rsid w:val="00675536"/>
    <w:rsid w:val="006769E9"/>
    <w:rsid w:val="006777A3"/>
    <w:rsid w:val="00680486"/>
    <w:rsid w:val="00682361"/>
    <w:rsid w:val="00690AAB"/>
    <w:rsid w:val="00692B43"/>
    <w:rsid w:val="00694000"/>
    <w:rsid w:val="00694C21"/>
    <w:rsid w:val="006974E9"/>
    <w:rsid w:val="006975B1"/>
    <w:rsid w:val="006A0A5A"/>
    <w:rsid w:val="006A0B43"/>
    <w:rsid w:val="006A0F1E"/>
    <w:rsid w:val="006A15E2"/>
    <w:rsid w:val="006A1617"/>
    <w:rsid w:val="006A19D0"/>
    <w:rsid w:val="006A2415"/>
    <w:rsid w:val="006A27B4"/>
    <w:rsid w:val="006A2863"/>
    <w:rsid w:val="006A2CB9"/>
    <w:rsid w:val="006A6490"/>
    <w:rsid w:val="006A7F6E"/>
    <w:rsid w:val="006B02D0"/>
    <w:rsid w:val="006B053F"/>
    <w:rsid w:val="006B577C"/>
    <w:rsid w:val="006B58A5"/>
    <w:rsid w:val="006B5A95"/>
    <w:rsid w:val="006C0AF3"/>
    <w:rsid w:val="006C225D"/>
    <w:rsid w:val="006C2E4F"/>
    <w:rsid w:val="006C3B45"/>
    <w:rsid w:val="006C472E"/>
    <w:rsid w:val="006C6781"/>
    <w:rsid w:val="006C76AF"/>
    <w:rsid w:val="006D1584"/>
    <w:rsid w:val="006D1836"/>
    <w:rsid w:val="006D3281"/>
    <w:rsid w:val="006E0741"/>
    <w:rsid w:val="006E31D3"/>
    <w:rsid w:val="006E438D"/>
    <w:rsid w:val="006E43B5"/>
    <w:rsid w:val="006E5D15"/>
    <w:rsid w:val="006E6A14"/>
    <w:rsid w:val="006E7563"/>
    <w:rsid w:val="006F12E1"/>
    <w:rsid w:val="006F1BC9"/>
    <w:rsid w:val="006F2748"/>
    <w:rsid w:val="006F2BAE"/>
    <w:rsid w:val="006F3953"/>
    <w:rsid w:val="006F3BA0"/>
    <w:rsid w:val="006F3EBF"/>
    <w:rsid w:val="006F49A7"/>
    <w:rsid w:val="006F56AB"/>
    <w:rsid w:val="00701DAD"/>
    <w:rsid w:val="00702039"/>
    <w:rsid w:val="007032E5"/>
    <w:rsid w:val="00703577"/>
    <w:rsid w:val="007038EB"/>
    <w:rsid w:val="00703D7D"/>
    <w:rsid w:val="007047C9"/>
    <w:rsid w:val="007057C3"/>
    <w:rsid w:val="007109DE"/>
    <w:rsid w:val="00714560"/>
    <w:rsid w:val="00714668"/>
    <w:rsid w:val="00715108"/>
    <w:rsid w:val="00715815"/>
    <w:rsid w:val="00715818"/>
    <w:rsid w:val="00717C1A"/>
    <w:rsid w:val="007203AD"/>
    <w:rsid w:val="007213BF"/>
    <w:rsid w:val="00722B47"/>
    <w:rsid w:val="00723483"/>
    <w:rsid w:val="00724774"/>
    <w:rsid w:val="00724C78"/>
    <w:rsid w:val="007252BA"/>
    <w:rsid w:val="00726442"/>
    <w:rsid w:val="007268C5"/>
    <w:rsid w:val="00730D26"/>
    <w:rsid w:val="007316CA"/>
    <w:rsid w:val="007317D6"/>
    <w:rsid w:val="0073432A"/>
    <w:rsid w:val="00736596"/>
    <w:rsid w:val="00737BFB"/>
    <w:rsid w:val="00737C00"/>
    <w:rsid w:val="0074012D"/>
    <w:rsid w:val="00743B6B"/>
    <w:rsid w:val="007447A7"/>
    <w:rsid w:val="007459EF"/>
    <w:rsid w:val="007459FB"/>
    <w:rsid w:val="00746A66"/>
    <w:rsid w:val="00746D9F"/>
    <w:rsid w:val="00750D4F"/>
    <w:rsid w:val="00753334"/>
    <w:rsid w:val="007538BD"/>
    <w:rsid w:val="00753C30"/>
    <w:rsid w:val="00755C44"/>
    <w:rsid w:val="00756785"/>
    <w:rsid w:val="007570A2"/>
    <w:rsid w:val="00761DE2"/>
    <w:rsid w:val="00762598"/>
    <w:rsid w:val="00763BC2"/>
    <w:rsid w:val="007644FE"/>
    <w:rsid w:val="00767913"/>
    <w:rsid w:val="00767F21"/>
    <w:rsid w:val="00771418"/>
    <w:rsid w:val="00771618"/>
    <w:rsid w:val="00771BE0"/>
    <w:rsid w:val="00772752"/>
    <w:rsid w:val="00772B09"/>
    <w:rsid w:val="00773064"/>
    <w:rsid w:val="00774D64"/>
    <w:rsid w:val="00776649"/>
    <w:rsid w:val="00777838"/>
    <w:rsid w:val="007800A2"/>
    <w:rsid w:val="00786134"/>
    <w:rsid w:val="00793F4A"/>
    <w:rsid w:val="00797073"/>
    <w:rsid w:val="00797734"/>
    <w:rsid w:val="007A152C"/>
    <w:rsid w:val="007A5953"/>
    <w:rsid w:val="007A5A0F"/>
    <w:rsid w:val="007B1323"/>
    <w:rsid w:val="007B4976"/>
    <w:rsid w:val="007C155B"/>
    <w:rsid w:val="007C1B87"/>
    <w:rsid w:val="007C369C"/>
    <w:rsid w:val="007C598E"/>
    <w:rsid w:val="007C6988"/>
    <w:rsid w:val="007C70E2"/>
    <w:rsid w:val="007D2589"/>
    <w:rsid w:val="007D4E11"/>
    <w:rsid w:val="007D7045"/>
    <w:rsid w:val="007E05CA"/>
    <w:rsid w:val="007E0939"/>
    <w:rsid w:val="007E2431"/>
    <w:rsid w:val="007E3882"/>
    <w:rsid w:val="007E4848"/>
    <w:rsid w:val="007E4ED7"/>
    <w:rsid w:val="007E5770"/>
    <w:rsid w:val="007E6E64"/>
    <w:rsid w:val="007E7027"/>
    <w:rsid w:val="007F03DF"/>
    <w:rsid w:val="007F0D57"/>
    <w:rsid w:val="007F294F"/>
    <w:rsid w:val="007F357D"/>
    <w:rsid w:val="007F42E9"/>
    <w:rsid w:val="007F4828"/>
    <w:rsid w:val="007F4E2D"/>
    <w:rsid w:val="007F4E6A"/>
    <w:rsid w:val="008000C7"/>
    <w:rsid w:val="00800A15"/>
    <w:rsid w:val="008026DC"/>
    <w:rsid w:val="00802799"/>
    <w:rsid w:val="00806E20"/>
    <w:rsid w:val="008076C9"/>
    <w:rsid w:val="00810FA9"/>
    <w:rsid w:val="00811A30"/>
    <w:rsid w:val="0081275D"/>
    <w:rsid w:val="00816112"/>
    <w:rsid w:val="00816223"/>
    <w:rsid w:val="008171AA"/>
    <w:rsid w:val="00824699"/>
    <w:rsid w:val="008246DC"/>
    <w:rsid w:val="00824DFE"/>
    <w:rsid w:val="00824F52"/>
    <w:rsid w:val="00827C7C"/>
    <w:rsid w:val="00831312"/>
    <w:rsid w:val="0083332F"/>
    <w:rsid w:val="0084279F"/>
    <w:rsid w:val="00846974"/>
    <w:rsid w:val="008469B2"/>
    <w:rsid w:val="008472E5"/>
    <w:rsid w:val="008505E5"/>
    <w:rsid w:val="00852160"/>
    <w:rsid w:val="0085396C"/>
    <w:rsid w:val="0085485E"/>
    <w:rsid w:val="00855DC1"/>
    <w:rsid w:val="008561B2"/>
    <w:rsid w:val="008563F9"/>
    <w:rsid w:val="00860C93"/>
    <w:rsid w:val="00862BB8"/>
    <w:rsid w:val="00865EAA"/>
    <w:rsid w:val="00870C8A"/>
    <w:rsid w:val="00873C83"/>
    <w:rsid w:val="00873EA5"/>
    <w:rsid w:val="00874AA6"/>
    <w:rsid w:val="00880CDF"/>
    <w:rsid w:val="008813FE"/>
    <w:rsid w:val="008825D1"/>
    <w:rsid w:val="008838CC"/>
    <w:rsid w:val="00884E25"/>
    <w:rsid w:val="00885085"/>
    <w:rsid w:val="00886A55"/>
    <w:rsid w:val="008909F7"/>
    <w:rsid w:val="0089285C"/>
    <w:rsid w:val="00897898"/>
    <w:rsid w:val="00897D52"/>
    <w:rsid w:val="008A0ABC"/>
    <w:rsid w:val="008A1841"/>
    <w:rsid w:val="008A28A4"/>
    <w:rsid w:val="008A2C53"/>
    <w:rsid w:val="008A3A0B"/>
    <w:rsid w:val="008A3F5F"/>
    <w:rsid w:val="008A5E5F"/>
    <w:rsid w:val="008B2AEB"/>
    <w:rsid w:val="008B4CEF"/>
    <w:rsid w:val="008B5E2C"/>
    <w:rsid w:val="008B5F73"/>
    <w:rsid w:val="008C500D"/>
    <w:rsid w:val="008C5221"/>
    <w:rsid w:val="008C594D"/>
    <w:rsid w:val="008C5E3E"/>
    <w:rsid w:val="008C61F4"/>
    <w:rsid w:val="008C6A8C"/>
    <w:rsid w:val="008C70FC"/>
    <w:rsid w:val="008C78FA"/>
    <w:rsid w:val="008C7C12"/>
    <w:rsid w:val="008C7CFE"/>
    <w:rsid w:val="008D0E11"/>
    <w:rsid w:val="008D3039"/>
    <w:rsid w:val="008D4B90"/>
    <w:rsid w:val="008E1280"/>
    <w:rsid w:val="008E1D5B"/>
    <w:rsid w:val="008E1EC8"/>
    <w:rsid w:val="008E390A"/>
    <w:rsid w:val="008E4D9E"/>
    <w:rsid w:val="008E6F2D"/>
    <w:rsid w:val="008E75D7"/>
    <w:rsid w:val="008F098B"/>
    <w:rsid w:val="008F0DF2"/>
    <w:rsid w:val="008F1368"/>
    <w:rsid w:val="008F13A8"/>
    <w:rsid w:val="008F2060"/>
    <w:rsid w:val="008F22FC"/>
    <w:rsid w:val="008F4FFB"/>
    <w:rsid w:val="0090179C"/>
    <w:rsid w:val="00902FC5"/>
    <w:rsid w:val="009046BE"/>
    <w:rsid w:val="00904A4D"/>
    <w:rsid w:val="0090638B"/>
    <w:rsid w:val="00906D36"/>
    <w:rsid w:val="00907638"/>
    <w:rsid w:val="00907EAA"/>
    <w:rsid w:val="0091160C"/>
    <w:rsid w:val="009119D9"/>
    <w:rsid w:val="009138F1"/>
    <w:rsid w:val="0091568A"/>
    <w:rsid w:val="00915BA5"/>
    <w:rsid w:val="00917AA1"/>
    <w:rsid w:val="00917B50"/>
    <w:rsid w:val="00924E38"/>
    <w:rsid w:val="009276E6"/>
    <w:rsid w:val="00930C61"/>
    <w:rsid w:val="00931F5B"/>
    <w:rsid w:val="00932668"/>
    <w:rsid w:val="00933C77"/>
    <w:rsid w:val="0093577F"/>
    <w:rsid w:val="00935862"/>
    <w:rsid w:val="009366FA"/>
    <w:rsid w:val="00937AEF"/>
    <w:rsid w:val="009401FD"/>
    <w:rsid w:val="00942340"/>
    <w:rsid w:val="009432C8"/>
    <w:rsid w:val="009461F5"/>
    <w:rsid w:val="0095061C"/>
    <w:rsid w:val="00950ED2"/>
    <w:rsid w:val="00951FE4"/>
    <w:rsid w:val="0095421A"/>
    <w:rsid w:val="00957273"/>
    <w:rsid w:val="009578F8"/>
    <w:rsid w:val="00957B37"/>
    <w:rsid w:val="00963CDA"/>
    <w:rsid w:val="00964BBC"/>
    <w:rsid w:val="0096558E"/>
    <w:rsid w:val="00965E87"/>
    <w:rsid w:val="00970ADB"/>
    <w:rsid w:val="00971ABC"/>
    <w:rsid w:val="009730A4"/>
    <w:rsid w:val="0097451B"/>
    <w:rsid w:val="0097533F"/>
    <w:rsid w:val="00975F54"/>
    <w:rsid w:val="00976164"/>
    <w:rsid w:val="00976236"/>
    <w:rsid w:val="00977BF5"/>
    <w:rsid w:val="00977CEA"/>
    <w:rsid w:val="0098035D"/>
    <w:rsid w:val="00980EE1"/>
    <w:rsid w:val="0098203E"/>
    <w:rsid w:val="009825C2"/>
    <w:rsid w:val="00984170"/>
    <w:rsid w:val="00984959"/>
    <w:rsid w:val="00986141"/>
    <w:rsid w:val="009905BE"/>
    <w:rsid w:val="00992423"/>
    <w:rsid w:val="00992E8E"/>
    <w:rsid w:val="009938A4"/>
    <w:rsid w:val="00993A85"/>
    <w:rsid w:val="009947E1"/>
    <w:rsid w:val="0099648D"/>
    <w:rsid w:val="009A185C"/>
    <w:rsid w:val="009A4009"/>
    <w:rsid w:val="009A4246"/>
    <w:rsid w:val="009A549E"/>
    <w:rsid w:val="009B17C9"/>
    <w:rsid w:val="009B1808"/>
    <w:rsid w:val="009B2558"/>
    <w:rsid w:val="009B2E28"/>
    <w:rsid w:val="009B3EC5"/>
    <w:rsid w:val="009B603F"/>
    <w:rsid w:val="009B6F59"/>
    <w:rsid w:val="009B6FE5"/>
    <w:rsid w:val="009B7F67"/>
    <w:rsid w:val="009C1AEE"/>
    <w:rsid w:val="009C4442"/>
    <w:rsid w:val="009C52C2"/>
    <w:rsid w:val="009C6FFB"/>
    <w:rsid w:val="009D21AD"/>
    <w:rsid w:val="009D24F1"/>
    <w:rsid w:val="009D25C1"/>
    <w:rsid w:val="009E0779"/>
    <w:rsid w:val="009E0A47"/>
    <w:rsid w:val="009E2079"/>
    <w:rsid w:val="009E3556"/>
    <w:rsid w:val="009E4862"/>
    <w:rsid w:val="009F63D7"/>
    <w:rsid w:val="009F694B"/>
    <w:rsid w:val="00A01F6F"/>
    <w:rsid w:val="00A04A33"/>
    <w:rsid w:val="00A05B30"/>
    <w:rsid w:val="00A07842"/>
    <w:rsid w:val="00A100A3"/>
    <w:rsid w:val="00A11516"/>
    <w:rsid w:val="00A124BF"/>
    <w:rsid w:val="00A15B86"/>
    <w:rsid w:val="00A15D54"/>
    <w:rsid w:val="00A16A62"/>
    <w:rsid w:val="00A24C66"/>
    <w:rsid w:val="00A2769B"/>
    <w:rsid w:val="00A27A02"/>
    <w:rsid w:val="00A30FA1"/>
    <w:rsid w:val="00A3116E"/>
    <w:rsid w:val="00A312C8"/>
    <w:rsid w:val="00A316DC"/>
    <w:rsid w:val="00A32FCC"/>
    <w:rsid w:val="00A34280"/>
    <w:rsid w:val="00A34F91"/>
    <w:rsid w:val="00A36AC0"/>
    <w:rsid w:val="00A37C42"/>
    <w:rsid w:val="00A4086F"/>
    <w:rsid w:val="00A45B06"/>
    <w:rsid w:val="00A50835"/>
    <w:rsid w:val="00A533D5"/>
    <w:rsid w:val="00A535EE"/>
    <w:rsid w:val="00A5533C"/>
    <w:rsid w:val="00A55357"/>
    <w:rsid w:val="00A63DC3"/>
    <w:rsid w:val="00A677C5"/>
    <w:rsid w:val="00A700CD"/>
    <w:rsid w:val="00A703CE"/>
    <w:rsid w:val="00A729EA"/>
    <w:rsid w:val="00A73E11"/>
    <w:rsid w:val="00A742FF"/>
    <w:rsid w:val="00A747F9"/>
    <w:rsid w:val="00A76D50"/>
    <w:rsid w:val="00A779BD"/>
    <w:rsid w:val="00A813CE"/>
    <w:rsid w:val="00A909F9"/>
    <w:rsid w:val="00A90EC4"/>
    <w:rsid w:val="00A92026"/>
    <w:rsid w:val="00A92596"/>
    <w:rsid w:val="00A9417C"/>
    <w:rsid w:val="00A9553E"/>
    <w:rsid w:val="00A96640"/>
    <w:rsid w:val="00AA2A3A"/>
    <w:rsid w:val="00AA3BBD"/>
    <w:rsid w:val="00AA5D3A"/>
    <w:rsid w:val="00AA5E8B"/>
    <w:rsid w:val="00AA6C93"/>
    <w:rsid w:val="00AA7786"/>
    <w:rsid w:val="00AA7984"/>
    <w:rsid w:val="00AB15D1"/>
    <w:rsid w:val="00AB33E3"/>
    <w:rsid w:val="00AB42CA"/>
    <w:rsid w:val="00AB474C"/>
    <w:rsid w:val="00AB7F04"/>
    <w:rsid w:val="00AC14EA"/>
    <w:rsid w:val="00AC313F"/>
    <w:rsid w:val="00AC4071"/>
    <w:rsid w:val="00AC4546"/>
    <w:rsid w:val="00AD4267"/>
    <w:rsid w:val="00AD56DE"/>
    <w:rsid w:val="00AE0F3B"/>
    <w:rsid w:val="00AE40C0"/>
    <w:rsid w:val="00AE493A"/>
    <w:rsid w:val="00AF3B79"/>
    <w:rsid w:val="00AF526E"/>
    <w:rsid w:val="00AF5325"/>
    <w:rsid w:val="00AF58EE"/>
    <w:rsid w:val="00AF6032"/>
    <w:rsid w:val="00AF6B78"/>
    <w:rsid w:val="00AF711A"/>
    <w:rsid w:val="00AF77B0"/>
    <w:rsid w:val="00AF7CDA"/>
    <w:rsid w:val="00B00548"/>
    <w:rsid w:val="00B03F98"/>
    <w:rsid w:val="00B054A0"/>
    <w:rsid w:val="00B113C2"/>
    <w:rsid w:val="00B11616"/>
    <w:rsid w:val="00B129A5"/>
    <w:rsid w:val="00B12D11"/>
    <w:rsid w:val="00B138AD"/>
    <w:rsid w:val="00B21873"/>
    <w:rsid w:val="00B32415"/>
    <w:rsid w:val="00B340C8"/>
    <w:rsid w:val="00B41D1C"/>
    <w:rsid w:val="00B42F82"/>
    <w:rsid w:val="00B45F5A"/>
    <w:rsid w:val="00B46229"/>
    <w:rsid w:val="00B463A8"/>
    <w:rsid w:val="00B52D22"/>
    <w:rsid w:val="00B55DC1"/>
    <w:rsid w:val="00B57551"/>
    <w:rsid w:val="00B61A6B"/>
    <w:rsid w:val="00B642D2"/>
    <w:rsid w:val="00B6590D"/>
    <w:rsid w:val="00B65958"/>
    <w:rsid w:val="00B66094"/>
    <w:rsid w:val="00B75165"/>
    <w:rsid w:val="00B76639"/>
    <w:rsid w:val="00B76B0B"/>
    <w:rsid w:val="00B81109"/>
    <w:rsid w:val="00B83DCF"/>
    <w:rsid w:val="00B84F46"/>
    <w:rsid w:val="00B851A1"/>
    <w:rsid w:val="00B8642C"/>
    <w:rsid w:val="00B866BC"/>
    <w:rsid w:val="00B90E46"/>
    <w:rsid w:val="00B93232"/>
    <w:rsid w:val="00B979BA"/>
    <w:rsid w:val="00BA0E3F"/>
    <w:rsid w:val="00BA2C1C"/>
    <w:rsid w:val="00BB30DF"/>
    <w:rsid w:val="00BB41AA"/>
    <w:rsid w:val="00BB52F0"/>
    <w:rsid w:val="00BB5D1B"/>
    <w:rsid w:val="00BB6570"/>
    <w:rsid w:val="00BB6F2B"/>
    <w:rsid w:val="00BC0FA0"/>
    <w:rsid w:val="00BC182A"/>
    <w:rsid w:val="00BC19FB"/>
    <w:rsid w:val="00BC2865"/>
    <w:rsid w:val="00BC3266"/>
    <w:rsid w:val="00BC33D9"/>
    <w:rsid w:val="00BC3E34"/>
    <w:rsid w:val="00BC41FD"/>
    <w:rsid w:val="00BD5329"/>
    <w:rsid w:val="00BD782E"/>
    <w:rsid w:val="00BE0F33"/>
    <w:rsid w:val="00BE1056"/>
    <w:rsid w:val="00BE42A0"/>
    <w:rsid w:val="00BE780B"/>
    <w:rsid w:val="00BE7F4B"/>
    <w:rsid w:val="00BF0FC5"/>
    <w:rsid w:val="00BF188E"/>
    <w:rsid w:val="00BF3DAB"/>
    <w:rsid w:val="00BF446F"/>
    <w:rsid w:val="00BF6CAF"/>
    <w:rsid w:val="00C025EB"/>
    <w:rsid w:val="00C02D7A"/>
    <w:rsid w:val="00C02E0A"/>
    <w:rsid w:val="00C0393B"/>
    <w:rsid w:val="00C040DD"/>
    <w:rsid w:val="00C0495F"/>
    <w:rsid w:val="00C054E8"/>
    <w:rsid w:val="00C05B6D"/>
    <w:rsid w:val="00C05BBE"/>
    <w:rsid w:val="00C05CFC"/>
    <w:rsid w:val="00C06444"/>
    <w:rsid w:val="00C07F7C"/>
    <w:rsid w:val="00C10C2D"/>
    <w:rsid w:val="00C126D3"/>
    <w:rsid w:val="00C139D1"/>
    <w:rsid w:val="00C14249"/>
    <w:rsid w:val="00C17889"/>
    <w:rsid w:val="00C1794F"/>
    <w:rsid w:val="00C20322"/>
    <w:rsid w:val="00C206A2"/>
    <w:rsid w:val="00C21D72"/>
    <w:rsid w:val="00C25CC4"/>
    <w:rsid w:val="00C2647A"/>
    <w:rsid w:val="00C32293"/>
    <w:rsid w:val="00C3256F"/>
    <w:rsid w:val="00C33BCC"/>
    <w:rsid w:val="00C33D29"/>
    <w:rsid w:val="00C34EDB"/>
    <w:rsid w:val="00C36C62"/>
    <w:rsid w:val="00C413C9"/>
    <w:rsid w:val="00C43702"/>
    <w:rsid w:val="00C4659C"/>
    <w:rsid w:val="00C468AC"/>
    <w:rsid w:val="00C46C8C"/>
    <w:rsid w:val="00C46E6F"/>
    <w:rsid w:val="00C46EE7"/>
    <w:rsid w:val="00C47409"/>
    <w:rsid w:val="00C50A8A"/>
    <w:rsid w:val="00C544D8"/>
    <w:rsid w:val="00C61639"/>
    <w:rsid w:val="00C617A3"/>
    <w:rsid w:val="00C62924"/>
    <w:rsid w:val="00C644B0"/>
    <w:rsid w:val="00C645DF"/>
    <w:rsid w:val="00C65B7E"/>
    <w:rsid w:val="00C72B75"/>
    <w:rsid w:val="00C7581E"/>
    <w:rsid w:val="00C768AB"/>
    <w:rsid w:val="00C82FFD"/>
    <w:rsid w:val="00C8332D"/>
    <w:rsid w:val="00C83DA5"/>
    <w:rsid w:val="00C84581"/>
    <w:rsid w:val="00C852DD"/>
    <w:rsid w:val="00C8777A"/>
    <w:rsid w:val="00C90705"/>
    <w:rsid w:val="00C907DF"/>
    <w:rsid w:val="00C90C02"/>
    <w:rsid w:val="00C92180"/>
    <w:rsid w:val="00C92866"/>
    <w:rsid w:val="00C9327C"/>
    <w:rsid w:val="00C94371"/>
    <w:rsid w:val="00C94877"/>
    <w:rsid w:val="00C97CF3"/>
    <w:rsid w:val="00CA0CB0"/>
    <w:rsid w:val="00CA2F06"/>
    <w:rsid w:val="00CA3138"/>
    <w:rsid w:val="00CA5255"/>
    <w:rsid w:val="00CA64FE"/>
    <w:rsid w:val="00CB0422"/>
    <w:rsid w:val="00CB3828"/>
    <w:rsid w:val="00CB44B6"/>
    <w:rsid w:val="00CB5A43"/>
    <w:rsid w:val="00CB6162"/>
    <w:rsid w:val="00CB7257"/>
    <w:rsid w:val="00CC1569"/>
    <w:rsid w:val="00CC4497"/>
    <w:rsid w:val="00CC57E1"/>
    <w:rsid w:val="00CC6B56"/>
    <w:rsid w:val="00CD13E7"/>
    <w:rsid w:val="00CD20DF"/>
    <w:rsid w:val="00CD24A8"/>
    <w:rsid w:val="00CD48FC"/>
    <w:rsid w:val="00CD5DE5"/>
    <w:rsid w:val="00CD6640"/>
    <w:rsid w:val="00CD66C3"/>
    <w:rsid w:val="00CE015B"/>
    <w:rsid w:val="00CE0C85"/>
    <w:rsid w:val="00CE20DF"/>
    <w:rsid w:val="00CE248E"/>
    <w:rsid w:val="00CE3484"/>
    <w:rsid w:val="00CE523A"/>
    <w:rsid w:val="00CE6453"/>
    <w:rsid w:val="00CE69C9"/>
    <w:rsid w:val="00CE6EF5"/>
    <w:rsid w:val="00CE6F1D"/>
    <w:rsid w:val="00CF1539"/>
    <w:rsid w:val="00CF1D36"/>
    <w:rsid w:val="00CF5B73"/>
    <w:rsid w:val="00CF722C"/>
    <w:rsid w:val="00D04C5A"/>
    <w:rsid w:val="00D05C3E"/>
    <w:rsid w:val="00D102B6"/>
    <w:rsid w:val="00D109D6"/>
    <w:rsid w:val="00D13975"/>
    <w:rsid w:val="00D157D9"/>
    <w:rsid w:val="00D16557"/>
    <w:rsid w:val="00D22677"/>
    <w:rsid w:val="00D233BC"/>
    <w:rsid w:val="00D23E06"/>
    <w:rsid w:val="00D241E1"/>
    <w:rsid w:val="00D26696"/>
    <w:rsid w:val="00D266D1"/>
    <w:rsid w:val="00D33533"/>
    <w:rsid w:val="00D33A69"/>
    <w:rsid w:val="00D353C0"/>
    <w:rsid w:val="00D3553A"/>
    <w:rsid w:val="00D3695C"/>
    <w:rsid w:val="00D36E43"/>
    <w:rsid w:val="00D36EE3"/>
    <w:rsid w:val="00D55DFE"/>
    <w:rsid w:val="00D56DA9"/>
    <w:rsid w:val="00D602F4"/>
    <w:rsid w:val="00D614A4"/>
    <w:rsid w:val="00D61640"/>
    <w:rsid w:val="00D640EC"/>
    <w:rsid w:val="00D66DA7"/>
    <w:rsid w:val="00D67139"/>
    <w:rsid w:val="00D671E0"/>
    <w:rsid w:val="00D730F2"/>
    <w:rsid w:val="00D8390C"/>
    <w:rsid w:val="00D842EF"/>
    <w:rsid w:val="00D84810"/>
    <w:rsid w:val="00D86CB6"/>
    <w:rsid w:val="00D90285"/>
    <w:rsid w:val="00D9039A"/>
    <w:rsid w:val="00D91394"/>
    <w:rsid w:val="00D924BE"/>
    <w:rsid w:val="00D92972"/>
    <w:rsid w:val="00D93825"/>
    <w:rsid w:val="00D947FC"/>
    <w:rsid w:val="00D95AD3"/>
    <w:rsid w:val="00D95EB3"/>
    <w:rsid w:val="00D965C6"/>
    <w:rsid w:val="00D97EE7"/>
    <w:rsid w:val="00DA0198"/>
    <w:rsid w:val="00DA0A04"/>
    <w:rsid w:val="00DA1F36"/>
    <w:rsid w:val="00DA3CC4"/>
    <w:rsid w:val="00DB0704"/>
    <w:rsid w:val="00DB107F"/>
    <w:rsid w:val="00DB1246"/>
    <w:rsid w:val="00DB2BB2"/>
    <w:rsid w:val="00DB4F21"/>
    <w:rsid w:val="00DB54DB"/>
    <w:rsid w:val="00DB7106"/>
    <w:rsid w:val="00DC1959"/>
    <w:rsid w:val="00DC19CF"/>
    <w:rsid w:val="00DC3737"/>
    <w:rsid w:val="00DC50B1"/>
    <w:rsid w:val="00DD4E32"/>
    <w:rsid w:val="00DD5EFC"/>
    <w:rsid w:val="00DD793D"/>
    <w:rsid w:val="00DE056B"/>
    <w:rsid w:val="00DE201E"/>
    <w:rsid w:val="00DE46BA"/>
    <w:rsid w:val="00DE51B1"/>
    <w:rsid w:val="00DE5934"/>
    <w:rsid w:val="00DE636A"/>
    <w:rsid w:val="00DE70AC"/>
    <w:rsid w:val="00DF3600"/>
    <w:rsid w:val="00DF3FFE"/>
    <w:rsid w:val="00DF6427"/>
    <w:rsid w:val="00DF71B2"/>
    <w:rsid w:val="00DF781D"/>
    <w:rsid w:val="00E0070B"/>
    <w:rsid w:val="00E009D9"/>
    <w:rsid w:val="00E05C9E"/>
    <w:rsid w:val="00E0750D"/>
    <w:rsid w:val="00E1135D"/>
    <w:rsid w:val="00E11D13"/>
    <w:rsid w:val="00E13CCB"/>
    <w:rsid w:val="00E23705"/>
    <w:rsid w:val="00E242FD"/>
    <w:rsid w:val="00E25607"/>
    <w:rsid w:val="00E25A51"/>
    <w:rsid w:val="00E26485"/>
    <w:rsid w:val="00E26805"/>
    <w:rsid w:val="00E27424"/>
    <w:rsid w:val="00E30267"/>
    <w:rsid w:val="00E32BEB"/>
    <w:rsid w:val="00E36AEA"/>
    <w:rsid w:val="00E36F37"/>
    <w:rsid w:val="00E41B45"/>
    <w:rsid w:val="00E41F38"/>
    <w:rsid w:val="00E45673"/>
    <w:rsid w:val="00E460D6"/>
    <w:rsid w:val="00E53A3F"/>
    <w:rsid w:val="00E55067"/>
    <w:rsid w:val="00E5540F"/>
    <w:rsid w:val="00E5546D"/>
    <w:rsid w:val="00E56C0A"/>
    <w:rsid w:val="00E57A64"/>
    <w:rsid w:val="00E61D6C"/>
    <w:rsid w:val="00E6213F"/>
    <w:rsid w:val="00E708D5"/>
    <w:rsid w:val="00E71629"/>
    <w:rsid w:val="00E7338A"/>
    <w:rsid w:val="00E745C7"/>
    <w:rsid w:val="00E75271"/>
    <w:rsid w:val="00E76679"/>
    <w:rsid w:val="00E8171A"/>
    <w:rsid w:val="00E854AD"/>
    <w:rsid w:val="00E86B4C"/>
    <w:rsid w:val="00E87C87"/>
    <w:rsid w:val="00E9139D"/>
    <w:rsid w:val="00E923AD"/>
    <w:rsid w:val="00E92D41"/>
    <w:rsid w:val="00E95E5B"/>
    <w:rsid w:val="00E96A23"/>
    <w:rsid w:val="00E97447"/>
    <w:rsid w:val="00EA2009"/>
    <w:rsid w:val="00EA20D7"/>
    <w:rsid w:val="00EA3FE1"/>
    <w:rsid w:val="00EB31DF"/>
    <w:rsid w:val="00EB437E"/>
    <w:rsid w:val="00EC37E8"/>
    <w:rsid w:val="00EC69D5"/>
    <w:rsid w:val="00EC7076"/>
    <w:rsid w:val="00EC71A7"/>
    <w:rsid w:val="00EC73CE"/>
    <w:rsid w:val="00ED136B"/>
    <w:rsid w:val="00ED1F4C"/>
    <w:rsid w:val="00ED3E01"/>
    <w:rsid w:val="00ED50A4"/>
    <w:rsid w:val="00ED5B08"/>
    <w:rsid w:val="00ED7F9B"/>
    <w:rsid w:val="00EE00E7"/>
    <w:rsid w:val="00EE0335"/>
    <w:rsid w:val="00EE08D4"/>
    <w:rsid w:val="00EE0EDA"/>
    <w:rsid w:val="00EE1079"/>
    <w:rsid w:val="00EE2EE1"/>
    <w:rsid w:val="00EE410D"/>
    <w:rsid w:val="00EE4AFC"/>
    <w:rsid w:val="00EE4F38"/>
    <w:rsid w:val="00EF15EF"/>
    <w:rsid w:val="00EF28C5"/>
    <w:rsid w:val="00EF31DC"/>
    <w:rsid w:val="00EF450E"/>
    <w:rsid w:val="00EF5508"/>
    <w:rsid w:val="00F00697"/>
    <w:rsid w:val="00F007F8"/>
    <w:rsid w:val="00F01EB3"/>
    <w:rsid w:val="00F05B80"/>
    <w:rsid w:val="00F05EAF"/>
    <w:rsid w:val="00F07101"/>
    <w:rsid w:val="00F10594"/>
    <w:rsid w:val="00F11629"/>
    <w:rsid w:val="00F12F7A"/>
    <w:rsid w:val="00F12F80"/>
    <w:rsid w:val="00F1546D"/>
    <w:rsid w:val="00F15857"/>
    <w:rsid w:val="00F1642D"/>
    <w:rsid w:val="00F16560"/>
    <w:rsid w:val="00F16662"/>
    <w:rsid w:val="00F17BCC"/>
    <w:rsid w:val="00F205D6"/>
    <w:rsid w:val="00F222FE"/>
    <w:rsid w:val="00F2432A"/>
    <w:rsid w:val="00F24C20"/>
    <w:rsid w:val="00F2680B"/>
    <w:rsid w:val="00F26DCC"/>
    <w:rsid w:val="00F27F29"/>
    <w:rsid w:val="00F3366C"/>
    <w:rsid w:val="00F34A0C"/>
    <w:rsid w:val="00F3513D"/>
    <w:rsid w:val="00F355D0"/>
    <w:rsid w:val="00F356A9"/>
    <w:rsid w:val="00F441D3"/>
    <w:rsid w:val="00F45EA1"/>
    <w:rsid w:val="00F460E9"/>
    <w:rsid w:val="00F54D30"/>
    <w:rsid w:val="00F54FCA"/>
    <w:rsid w:val="00F56484"/>
    <w:rsid w:val="00F6008E"/>
    <w:rsid w:val="00F60115"/>
    <w:rsid w:val="00F63038"/>
    <w:rsid w:val="00F63607"/>
    <w:rsid w:val="00F66BD9"/>
    <w:rsid w:val="00F702C9"/>
    <w:rsid w:val="00F7058B"/>
    <w:rsid w:val="00F70BFC"/>
    <w:rsid w:val="00F7124A"/>
    <w:rsid w:val="00F744F3"/>
    <w:rsid w:val="00F76FAE"/>
    <w:rsid w:val="00F83046"/>
    <w:rsid w:val="00F83492"/>
    <w:rsid w:val="00F84194"/>
    <w:rsid w:val="00F8666B"/>
    <w:rsid w:val="00F87D43"/>
    <w:rsid w:val="00F92D19"/>
    <w:rsid w:val="00F93570"/>
    <w:rsid w:val="00F937E8"/>
    <w:rsid w:val="00F938AA"/>
    <w:rsid w:val="00F94300"/>
    <w:rsid w:val="00F96A7C"/>
    <w:rsid w:val="00F970D1"/>
    <w:rsid w:val="00F97651"/>
    <w:rsid w:val="00F97FDA"/>
    <w:rsid w:val="00FA32BD"/>
    <w:rsid w:val="00FA408B"/>
    <w:rsid w:val="00FA6CB0"/>
    <w:rsid w:val="00FA7073"/>
    <w:rsid w:val="00FB1D50"/>
    <w:rsid w:val="00FB1FDE"/>
    <w:rsid w:val="00FB6C19"/>
    <w:rsid w:val="00FB766B"/>
    <w:rsid w:val="00FB7F58"/>
    <w:rsid w:val="00FC419D"/>
    <w:rsid w:val="00FD034A"/>
    <w:rsid w:val="00FD1D7C"/>
    <w:rsid w:val="00FD2661"/>
    <w:rsid w:val="00FD2A03"/>
    <w:rsid w:val="00FD4F55"/>
    <w:rsid w:val="00FD59E3"/>
    <w:rsid w:val="00FD6553"/>
    <w:rsid w:val="00FE3E2E"/>
    <w:rsid w:val="00FE4272"/>
    <w:rsid w:val="00FE4748"/>
    <w:rsid w:val="00FE739E"/>
    <w:rsid w:val="00FE7445"/>
    <w:rsid w:val="00FE79F8"/>
    <w:rsid w:val="00FF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styleId="af">
    <w:name w:val="No Spacing"/>
    <w:uiPriority w:val="99"/>
    <w:qFormat/>
    <w:rsid w:val="00B66094"/>
    <w:pPr>
      <w:spacing w:after="0" w:line="240" w:lineRule="auto"/>
    </w:pPr>
    <w:rPr>
      <w:rFonts w:ascii="Calibri" w:eastAsia="Calibri" w:hAnsi="Calibri" w:cs="Times New Roman"/>
    </w:rPr>
  </w:style>
  <w:style w:type="paragraph" w:styleId="af0">
    <w:name w:val="Title"/>
    <w:basedOn w:val="a"/>
    <w:next w:val="a"/>
    <w:link w:val="af1"/>
    <w:qFormat/>
    <w:rsid w:val="002B7E4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2B7E43"/>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styleId="af">
    <w:name w:val="No Spacing"/>
    <w:uiPriority w:val="99"/>
    <w:qFormat/>
    <w:rsid w:val="00B66094"/>
    <w:pPr>
      <w:spacing w:after="0" w:line="240" w:lineRule="auto"/>
    </w:pPr>
    <w:rPr>
      <w:rFonts w:ascii="Calibri" w:eastAsia="Calibri" w:hAnsi="Calibri" w:cs="Times New Roman"/>
    </w:rPr>
  </w:style>
  <w:style w:type="paragraph" w:styleId="af0">
    <w:name w:val="Title"/>
    <w:basedOn w:val="a"/>
    <w:next w:val="a"/>
    <w:link w:val="af1"/>
    <w:qFormat/>
    <w:rsid w:val="002B7E4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2B7E4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0704870">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478962880">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17095804">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825126787">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80980903">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33317D016A14EA82E844DCFC454E5163EBCA1E5BE1CE8B01E2980D2DD11B3C0A15F637303963649AD285CD017D74ACAB2DC9A1c4r5J" TargetMode="External"/><Relationship Id="rId5" Type="http://schemas.openxmlformats.org/officeDocument/2006/relationships/settings" Target="settings.xml"/><Relationship Id="rId10" Type="http://schemas.openxmlformats.org/officeDocument/2006/relationships/hyperlink" Target="consultantplus://offline/ref=05272F20611F609A21F27D4606B39D072C3C299286A1B1BCE67DEDC94271D3FA82B6BAA4179E95EA577AB2BC5C0AB97EA3477C8EECF8LDUCK" TargetMode="External"/><Relationship Id="rId4" Type="http://schemas.microsoft.com/office/2007/relationships/stylesWithEffects" Target="stylesWithEffects.xml"/><Relationship Id="rId9" Type="http://schemas.openxmlformats.org/officeDocument/2006/relationships/hyperlink" Target="https://tpprf.ru/ru/reg_doc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700D-6CE9-4F47-86E3-B2D34148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4026</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Солопова Юлия Сергеевна</cp:lastModifiedBy>
  <cp:revision>2</cp:revision>
  <cp:lastPrinted>2021-05-12T13:05:00Z</cp:lastPrinted>
  <dcterms:created xsi:type="dcterms:W3CDTF">2021-06-09T09:07:00Z</dcterms:created>
  <dcterms:modified xsi:type="dcterms:W3CDTF">2021-06-09T09:07:00Z</dcterms:modified>
</cp:coreProperties>
</file>